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r w:rsidRPr="0064080D">
        <w:rPr>
          <w:rFonts w:ascii="Book Antiqua" w:hAnsi="Book Antiqua" w:cs="Times New Roman"/>
          <w:b/>
          <w:noProof/>
          <w:sz w:val="24"/>
          <w:lang w:val="en-GB" w:eastAsia="en-GB"/>
        </w:rPr>
        <mc:AlternateContent>
          <mc:Choice Requires="wps">
            <w:drawing>
              <wp:anchor distT="0" distB="0" distL="114300" distR="114300" simplePos="0" relativeHeight="251664384" behindDoc="0" locked="0" layoutInCell="1" allowOverlap="1" wp14:anchorId="5069CB75" wp14:editId="05AF28EA">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FB08D3" w:rsidP="000B24CE">
                            <w:pPr>
                              <w:jc w:val="center"/>
                              <w:rPr>
                                <w:rFonts w:ascii="Copperplate Gothic Bold" w:hAnsi="Copperplate Gothic Bold"/>
                                <w:sz w:val="32"/>
                              </w:rPr>
                            </w:pPr>
                            <w:r>
                              <w:rPr>
                                <w:rFonts w:ascii="Copperplate Gothic Bold" w:hAnsi="Copperplate Gothic Bold"/>
                                <w:sz w:val="32"/>
                              </w:rPr>
                              <w:t>Winter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Pr>
                                <w:rFonts w:ascii="Copperplate Gothic Bold" w:hAnsi="Copperplate Gothic Bold"/>
                                <w:sz w:val="32"/>
                              </w:rPr>
                              <w:t>4</w:t>
                            </w:r>
                          </w:p>
                          <w:p w:rsidR="000B24CE" w:rsidRDefault="00FB08D3" w:rsidP="000B24CE">
                            <w:pPr>
                              <w:jc w:val="center"/>
                              <w:rPr>
                                <w:rFonts w:ascii="Copperplate Gothic Bold" w:hAnsi="Copperplate Gothic Bold"/>
                                <w:sz w:val="20"/>
                              </w:rPr>
                            </w:pPr>
                            <w:r>
                              <w:rPr>
                                <w:rFonts w:ascii="Copperplate Gothic Bold" w:hAnsi="Copperplate Gothic Bold"/>
                                <w:sz w:val="20"/>
                              </w:rPr>
                              <w:t>December</w:t>
                            </w:r>
                            <w:r w:rsidR="000B24CE">
                              <w:rPr>
                                <w:rFonts w:ascii="Copperplate Gothic Bold" w:hAnsi="Copperplate Gothic Bold"/>
                                <w:sz w:val="20"/>
                              </w:rPr>
                              <w:t xml:space="preserve"> </w:t>
                            </w:r>
                            <w:r w:rsidR="00625DD1">
                              <w:rPr>
                                <w:rFonts w:ascii="Copperplate Gothic Bold" w:hAnsi="Copperplate Gothic Bold"/>
                                <w:sz w:val="20"/>
                              </w:rPr>
                              <w:t>1</w:t>
                            </w:r>
                            <w:r>
                              <w:rPr>
                                <w:rFonts w:ascii="Copperplate Gothic Bold" w:hAnsi="Copperplate Gothic Bold"/>
                                <w:sz w:val="20"/>
                              </w:rPr>
                              <w:t>5</w:t>
                            </w:r>
                            <w:r w:rsidR="000B24CE">
                              <w:rPr>
                                <w:rFonts w:ascii="Copperplate Gothic Bold" w:hAnsi="Copperplate Gothic Bold"/>
                                <w:sz w:val="20"/>
                              </w:rPr>
                              <w:t>, 201</w:t>
                            </w:r>
                            <w:r>
                              <w:rPr>
                                <w:rFonts w:ascii="Copperplate Gothic Bold" w:hAnsi="Copperplate Gothic Bold"/>
                                <w:sz w:val="20"/>
                              </w:rPr>
                              <w:t>4</w:t>
                            </w:r>
                          </w:p>
                          <w:p w:rsidR="000B24CE" w:rsidRPr="00905C83" w:rsidRDefault="00FB08D3" w:rsidP="000B24CE">
                            <w:pPr>
                              <w:jc w:val="center"/>
                              <w:rPr>
                                <w:rFonts w:ascii="Copperplate Gothic Bold" w:hAnsi="Copperplate Gothic Bold"/>
                                <w:sz w:val="20"/>
                              </w:rPr>
                            </w:pPr>
                            <w:r>
                              <w:rPr>
                                <w:rFonts w:ascii="Copperplate Gothic Bold" w:hAnsi="Copperplate Gothic Bold"/>
                                <w:sz w:val="20"/>
                              </w:rPr>
                              <w:t>Monday</w:t>
                            </w:r>
                            <w:r w:rsidR="000B24CE">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069CB75" id="_x0000_t202" coordsize="21600,21600" o:spt="202" path="m,l,21600r21600,l21600,xe">
                <v:stroke joinstyle="miter"/>
                <v:path gradientshapeok="t" o:connecttype="rect"/>
              </v:shapetype>
              <v:shape id="Text Box 2"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FB08D3" w:rsidP="000B24CE">
                      <w:pPr>
                        <w:jc w:val="center"/>
                        <w:rPr>
                          <w:rFonts w:ascii="Copperplate Gothic Bold" w:hAnsi="Copperplate Gothic Bold"/>
                          <w:sz w:val="32"/>
                        </w:rPr>
                      </w:pPr>
                      <w:r>
                        <w:rPr>
                          <w:rFonts w:ascii="Copperplate Gothic Bold" w:hAnsi="Copperplate Gothic Bold"/>
                          <w:sz w:val="32"/>
                        </w:rPr>
                        <w:t>Winter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Pr>
                          <w:rFonts w:ascii="Copperplate Gothic Bold" w:hAnsi="Copperplate Gothic Bold"/>
                          <w:sz w:val="32"/>
                        </w:rPr>
                        <w:t>4</w:t>
                      </w:r>
                    </w:p>
                    <w:p w:rsidR="000B24CE" w:rsidRDefault="00FB08D3" w:rsidP="000B24CE">
                      <w:pPr>
                        <w:jc w:val="center"/>
                        <w:rPr>
                          <w:rFonts w:ascii="Copperplate Gothic Bold" w:hAnsi="Copperplate Gothic Bold"/>
                          <w:sz w:val="20"/>
                        </w:rPr>
                      </w:pPr>
                      <w:r>
                        <w:rPr>
                          <w:rFonts w:ascii="Copperplate Gothic Bold" w:hAnsi="Copperplate Gothic Bold"/>
                          <w:sz w:val="20"/>
                        </w:rPr>
                        <w:t>December</w:t>
                      </w:r>
                      <w:r w:rsidR="000B24CE">
                        <w:rPr>
                          <w:rFonts w:ascii="Copperplate Gothic Bold" w:hAnsi="Copperplate Gothic Bold"/>
                          <w:sz w:val="20"/>
                        </w:rPr>
                        <w:t xml:space="preserve"> </w:t>
                      </w:r>
                      <w:r w:rsidR="00625DD1">
                        <w:rPr>
                          <w:rFonts w:ascii="Copperplate Gothic Bold" w:hAnsi="Copperplate Gothic Bold"/>
                          <w:sz w:val="20"/>
                        </w:rPr>
                        <w:t>1</w:t>
                      </w:r>
                      <w:r>
                        <w:rPr>
                          <w:rFonts w:ascii="Copperplate Gothic Bold" w:hAnsi="Copperplate Gothic Bold"/>
                          <w:sz w:val="20"/>
                        </w:rPr>
                        <w:t>5</w:t>
                      </w:r>
                      <w:r w:rsidR="000B24CE">
                        <w:rPr>
                          <w:rFonts w:ascii="Copperplate Gothic Bold" w:hAnsi="Copperplate Gothic Bold"/>
                          <w:sz w:val="20"/>
                        </w:rPr>
                        <w:t>, 201</w:t>
                      </w:r>
                      <w:r>
                        <w:rPr>
                          <w:rFonts w:ascii="Copperplate Gothic Bold" w:hAnsi="Copperplate Gothic Bold"/>
                          <w:sz w:val="20"/>
                        </w:rPr>
                        <w:t>4</w:t>
                      </w:r>
                    </w:p>
                    <w:p w:rsidR="000B24CE" w:rsidRPr="00905C83" w:rsidRDefault="00FB08D3" w:rsidP="000B24CE">
                      <w:pPr>
                        <w:jc w:val="center"/>
                        <w:rPr>
                          <w:rFonts w:ascii="Copperplate Gothic Bold" w:hAnsi="Copperplate Gothic Bold"/>
                          <w:sz w:val="20"/>
                        </w:rPr>
                      </w:pPr>
                      <w:r>
                        <w:rPr>
                          <w:rFonts w:ascii="Copperplate Gothic Bold" w:hAnsi="Copperplate Gothic Bold"/>
                          <w:sz w:val="20"/>
                        </w:rPr>
                        <w:t>Monday</w:t>
                      </w:r>
                      <w:r w:rsidR="000B24CE">
                        <w:rPr>
                          <w:rFonts w:ascii="Copperplate Gothic Bold" w:hAnsi="Copperplate Gothic Bold"/>
                          <w:sz w:val="20"/>
                        </w:rPr>
                        <w:t xml:space="preserve"> 2:00pm to 5:00pm</w:t>
                      </w:r>
                    </w:p>
                  </w:txbxContent>
                </v:textbox>
              </v:shape>
            </w:pict>
          </mc:Fallback>
        </mc:AlternateContent>
      </w: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jc w:val="both"/>
        <w:rPr>
          <w:rFonts w:ascii="Book Antiqua" w:hAnsi="Book Antiqua" w:cs="Times New Roman"/>
          <w:b/>
          <w:sz w:val="24"/>
        </w:rPr>
      </w:pPr>
      <w:r w:rsidRPr="0064080D">
        <w:rPr>
          <w:rFonts w:ascii="Book Antiqua" w:hAnsi="Book Antiqua" w:cs="Times New Roman"/>
          <w:b/>
          <w:noProof/>
          <w:sz w:val="24"/>
          <w:lang w:val="en-GB" w:eastAsia="en-GB"/>
        </w:rPr>
        <mc:AlternateContent>
          <mc:Choice Requires="wps">
            <w:drawing>
              <wp:anchor distT="0" distB="0" distL="114300" distR="114300" simplePos="0" relativeHeight="251659264" behindDoc="0" locked="0" layoutInCell="1" allowOverlap="1" wp14:anchorId="2BC15195" wp14:editId="326379ED">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BC15195" 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" fillcolor="white [3201]" strokecolor="#4f81bd [3204]" strokeweight="2pt">
                <v:textbo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0288" behindDoc="0" locked="0" layoutInCell="1" allowOverlap="1" wp14:anchorId="2D4946CD" wp14:editId="6F2DE7CF">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D4946CD" 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1312" behindDoc="0" locked="0" layoutInCell="1" allowOverlap="1" wp14:anchorId="4F22D906" wp14:editId="06EC9985">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Pr="00905C83" w:rsidRDefault="00523B8C" w:rsidP="000B24CE">
                            <w:pPr>
                              <w:jc w:val="center"/>
                              <w:rPr>
                                <w:rFonts w:ascii="Copperplate Gothic Bold" w:hAnsi="Copperplate Gothic Bold"/>
                                <w:sz w:val="56"/>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22D906" 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0B24CE" w:rsidRPr="00905C83" w:rsidRDefault="00523B8C" w:rsidP="000B24CE">
                      <w:pPr>
                        <w:jc w:val="center"/>
                        <w:rPr>
                          <w:rFonts w:ascii="Copperplate Gothic Bold" w:hAnsi="Copperplate Gothic Bold"/>
                          <w:sz w:val="56"/>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2336" behindDoc="0" locked="0" layoutInCell="1" allowOverlap="1" wp14:anchorId="3DCA2ABB" wp14:editId="0FD6103E">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CA2ABB" 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" fillcolor="white [3201]" strokecolor="#4f81bd [3204]" strokeweight="2pt">
                <v:textbo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3360" behindDoc="0" locked="0" layoutInCell="1" allowOverlap="1" wp14:anchorId="2239D8DE" wp14:editId="204174EC">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DD245A">
                            <w:pPr>
                              <w:pStyle w:val="ListParagraph"/>
                              <w:numPr>
                                <w:ilvl w:val="0"/>
                                <w:numId w:val="28"/>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AD000E">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numPr>
                                <w:ilvl w:val="0"/>
                                <w:numId w:val="28"/>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pStyle w:val="ListParagraph"/>
                              <w:numPr>
                                <w:ilvl w:val="0"/>
                                <w:numId w:val="28"/>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39D8DE" 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DD245A">
                      <w:pPr>
                        <w:pStyle w:val="ListParagraph"/>
                        <w:numPr>
                          <w:ilvl w:val="0"/>
                          <w:numId w:val="28"/>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AD000E">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numPr>
                          <w:ilvl w:val="0"/>
                          <w:numId w:val="28"/>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pStyle w:val="ListParagraph"/>
                        <w:numPr>
                          <w:ilvl w:val="0"/>
                          <w:numId w:val="28"/>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v:textbox>
              </v:shape>
            </w:pict>
          </mc:Fallback>
        </mc:AlternateContent>
      </w:r>
      <w:r>
        <w:rPr>
          <w:rFonts w:ascii="Book Antiqua" w:hAnsi="Book Antiqua" w:cs="Times New Roman"/>
          <w:b/>
          <w:sz w:val="24"/>
        </w:rPr>
        <w:br w:type="page"/>
      </w:r>
    </w:p>
    <w:p w:rsidR="00423AC7" w:rsidRDefault="009A0155" w:rsidP="005A737D">
      <w:pPr>
        <w:jc w:val="both"/>
        <w:rPr>
          <w:rFonts w:ascii="Berlin Sans FB Demi" w:hAnsi="Berlin Sans FB Demi"/>
        </w:rPr>
      </w:pPr>
      <w:r w:rsidRPr="009A0155">
        <w:rPr>
          <w:rFonts w:ascii="Berlin Sans FB Demi" w:hAnsi="Berlin Sans FB Demi"/>
        </w:rPr>
        <w:lastRenderedPageBreak/>
        <w:t>Question No.</w:t>
      </w:r>
      <w:r w:rsidR="00B314E0">
        <w:rPr>
          <w:rFonts w:ascii="Berlin Sans FB Demi" w:hAnsi="Berlin Sans FB Demi"/>
        </w:rPr>
        <w:t xml:space="preserve"> </w:t>
      </w:r>
      <w:r w:rsidRPr="009A0155">
        <w:rPr>
          <w:rFonts w:ascii="Berlin Sans FB Demi" w:hAnsi="Berlin Sans FB Demi"/>
        </w:rPr>
        <w:t>1</w:t>
      </w:r>
      <w:r w:rsidR="00EA77F1">
        <w:rPr>
          <w:rFonts w:ascii="Berlin Sans FB Demi" w:hAnsi="Berlin Sans FB Demi"/>
        </w:rPr>
        <w:tab/>
      </w:r>
      <w:r w:rsidR="00EA77F1">
        <w:rPr>
          <w:rFonts w:ascii="Berlin Sans FB Demi" w:hAnsi="Berlin Sans FB Demi"/>
        </w:rPr>
        <w:tab/>
      </w:r>
    </w:p>
    <w:p w:rsidR="005A737D" w:rsidRPr="005A737D" w:rsidRDefault="005A737D" w:rsidP="005A737D">
      <w:pPr>
        <w:autoSpaceDE w:val="0"/>
        <w:autoSpaceDN w:val="0"/>
        <w:adjustRightInd w:val="0"/>
        <w:spacing w:after="0" w:line="240" w:lineRule="auto"/>
        <w:jc w:val="both"/>
        <w:rPr>
          <w:rFonts w:ascii="Book Antiqua" w:hAnsi="Book Antiqua" w:cs="Book Antiqua"/>
          <w:color w:val="000000"/>
          <w:sz w:val="23"/>
          <w:szCs w:val="23"/>
        </w:rPr>
      </w:pPr>
      <w:r w:rsidRPr="005A737D">
        <w:rPr>
          <w:rFonts w:ascii="Book Antiqua" w:hAnsi="Book Antiqua" w:cs="Book Antiqua"/>
          <w:color w:val="000000"/>
          <w:sz w:val="23"/>
          <w:szCs w:val="23"/>
        </w:rPr>
        <w:t xml:space="preserve">The country of </w:t>
      </w:r>
      <w:r w:rsidR="001A3C75">
        <w:rPr>
          <w:rFonts w:ascii="Book Antiqua" w:hAnsi="Book Antiqua" w:cs="Book Antiqua"/>
          <w:color w:val="000000"/>
          <w:sz w:val="23"/>
          <w:szCs w:val="23"/>
        </w:rPr>
        <w:t>Asia</w:t>
      </w:r>
      <w:r w:rsidRPr="005A737D">
        <w:rPr>
          <w:rFonts w:ascii="Book Antiqua" w:hAnsi="Book Antiqua" w:cs="Book Antiqua"/>
          <w:color w:val="000000"/>
          <w:sz w:val="23"/>
          <w:szCs w:val="23"/>
        </w:rPr>
        <w:t xml:space="preserve"> has an extensive historical and industrial heritage. It has many tourist sites (such as castles, palaces, temples, houses and factories) which attract visitors from home and abroad. Most of these tourist sites have gift shops where visitors can buy mementos and souvenirs of their visit. These souvenirs often include cups, saucers, plates and other items which feature a printed image of the particular tourist site. </w:t>
      </w:r>
    </w:p>
    <w:p w:rsidR="005A737D" w:rsidRPr="005A737D" w:rsidRDefault="005A737D" w:rsidP="005A737D">
      <w:pPr>
        <w:autoSpaceDE w:val="0"/>
        <w:autoSpaceDN w:val="0"/>
        <w:adjustRightInd w:val="0"/>
        <w:spacing w:after="0" w:line="240" w:lineRule="auto"/>
        <w:jc w:val="both"/>
        <w:rPr>
          <w:rFonts w:ascii="Book Antiqua" w:hAnsi="Book Antiqua" w:cs="Book Antiqua"/>
          <w:color w:val="000000"/>
          <w:sz w:val="23"/>
          <w:szCs w:val="23"/>
        </w:rPr>
      </w:pPr>
      <w:r w:rsidRPr="005A737D">
        <w:rPr>
          <w:rFonts w:ascii="Book Antiqua" w:hAnsi="Book Antiqua" w:cs="Book Antiqua"/>
          <w:color w:val="000000"/>
          <w:sz w:val="23"/>
          <w:szCs w:val="23"/>
        </w:rPr>
        <w:t xml:space="preserve">The </w:t>
      </w:r>
      <w:r w:rsidR="001A3C75">
        <w:rPr>
          <w:rFonts w:ascii="Book Antiqua" w:hAnsi="Book Antiqua" w:cs="Book Antiqua"/>
          <w:color w:val="000000"/>
          <w:sz w:val="23"/>
          <w:szCs w:val="23"/>
        </w:rPr>
        <w:t>Panta</w:t>
      </w:r>
      <w:r w:rsidRPr="005A737D">
        <w:rPr>
          <w:rFonts w:ascii="Book Antiqua" w:hAnsi="Book Antiqua" w:cs="Book Antiqua"/>
          <w:color w:val="000000"/>
          <w:sz w:val="23"/>
          <w:szCs w:val="23"/>
        </w:rPr>
        <w:t xml:space="preserve"> Company (PC) is the main supplier of these pottery souvenir items to the tourist trade. It produces the items in its potteries and then applies the appropriate image using specialised image printing machines. </w:t>
      </w:r>
      <w:r w:rsidR="00D14996">
        <w:rPr>
          <w:rFonts w:ascii="Book Antiqua" w:hAnsi="Book Antiqua" w:cs="Book Antiqua"/>
          <w:color w:val="000000"/>
          <w:sz w:val="23"/>
          <w:szCs w:val="23"/>
        </w:rPr>
        <w:t>PC</w:t>
      </w:r>
      <w:r w:rsidRPr="005A737D">
        <w:rPr>
          <w:rFonts w:ascii="Book Antiqua" w:hAnsi="Book Antiqua" w:cs="Book Antiqua"/>
          <w:color w:val="000000"/>
          <w:sz w:val="23"/>
          <w:szCs w:val="23"/>
        </w:rPr>
        <w:t xml:space="preserve"> also supplies other organisations that require personalised products. For example, it recently won the right to produce souvenirs for the Eurasian Games, which are being held in </w:t>
      </w:r>
      <w:r w:rsidR="00D14996">
        <w:rPr>
          <w:rFonts w:ascii="Book Antiqua" w:hAnsi="Book Antiqua" w:cs="Book Antiqua"/>
          <w:color w:val="000000"/>
          <w:sz w:val="23"/>
          <w:szCs w:val="23"/>
        </w:rPr>
        <w:t>Asia</w:t>
      </w:r>
      <w:r w:rsidRPr="005A737D">
        <w:rPr>
          <w:rFonts w:ascii="Book Antiqua" w:hAnsi="Book Antiqua" w:cs="Book Antiqua"/>
          <w:color w:val="000000"/>
          <w:sz w:val="23"/>
          <w:szCs w:val="23"/>
        </w:rPr>
        <w:t xml:space="preserve"> in two years time. </w:t>
      </w:r>
      <w:r w:rsidR="00D14996">
        <w:rPr>
          <w:rFonts w:ascii="Book Antiqua" w:hAnsi="Book Antiqua" w:cs="Book Antiqua"/>
          <w:color w:val="000000"/>
          <w:sz w:val="23"/>
          <w:szCs w:val="23"/>
        </w:rPr>
        <w:t>PC</w:t>
      </w:r>
      <w:r w:rsidRPr="005A737D">
        <w:rPr>
          <w:rFonts w:ascii="Book Antiqua" w:hAnsi="Book Antiqua" w:cs="Book Antiqua"/>
          <w:color w:val="000000"/>
          <w:sz w:val="23"/>
          <w:szCs w:val="23"/>
        </w:rPr>
        <w:t xml:space="preserve"> currently ships about 250,000 items of pottery out of its factory every month. Most of these items are shipped in relatively small packages. All collections from the factory and deliveries to customers are made by a nationwide courier company. </w:t>
      </w:r>
    </w:p>
    <w:p w:rsidR="005A737D" w:rsidRPr="005A737D" w:rsidRDefault="005A737D" w:rsidP="005A737D">
      <w:pPr>
        <w:autoSpaceDE w:val="0"/>
        <w:autoSpaceDN w:val="0"/>
        <w:adjustRightInd w:val="0"/>
        <w:spacing w:after="0" w:line="240" w:lineRule="auto"/>
        <w:jc w:val="both"/>
        <w:rPr>
          <w:rFonts w:ascii="Book Antiqua" w:hAnsi="Book Antiqua" w:cs="Book Antiqua"/>
          <w:color w:val="000000"/>
          <w:sz w:val="23"/>
          <w:szCs w:val="23"/>
        </w:rPr>
      </w:pPr>
      <w:r w:rsidRPr="005A737D">
        <w:rPr>
          <w:rFonts w:ascii="Book Antiqua" w:hAnsi="Book Antiqua" w:cs="Book Antiqua"/>
          <w:color w:val="000000"/>
          <w:sz w:val="23"/>
          <w:szCs w:val="23"/>
        </w:rPr>
        <w:t xml:space="preserve">In the last two years there has been a noticeable increase in the number of complaints about the quality of these items. The complaints, from gift shop owners, concentrate on two main issues: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color w:val="000000"/>
          <w:sz w:val="23"/>
          <w:szCs w:val="23"/>
        </w:rPr>
        <w:t xml:space="preserve">i. The physical condition of goods when they arrive at the gift shop. Initial evidence suggests that ‘a significant number of products are now arriving </w:t>
      </w:r>
      <w:r w:rsidRPr="005A737D">
        <w:rPr>
          <w:rFonts w:ascii="Book Antiqua" w:hAnsi="Book Antiqua" w:cs="Book Antiqua"/>
          <w:sz w:val="23"/>
          <w:szCs w:val="23"/>
        </w:rPr>
        <w:t xml:space="preserve">broken, chipped or cracked’. These items are unusable and they have to be returned to </w:t>
      </w:r>
      <w:r w:rsidR="00D14996">
        <w:rPr>
          <w:rFonts w:ascii="Book Antiqua" w:hAnsi="Book Antiqua" w:cs="Book Antiqua"/>
          <w:sz w:val="23"/>
          <w:szCs w:val="23"/>
        </w:rPr>
        <w:t>PC</w:t>
      </w:r>
      <w:r w:rsidRPr="005A737D">
        <w:rPr>
          <w:rFonts w:ascii="Book Antiqua" w:hAnsi="Book Antiqua" w:cs="Book Antiqua"/>
          <w:sz w:val="23"/>
          <w:szCs w:val="23"/>
        </w:rPr>
        <w:t xml:space="preserve">. </w:t>
      </w:r>
      <w:r w:rsidR="00D14996">
        <w:rPr>
          <w:rFonts w:ascii="Book Antiqua" w:hAnsi="Book Antiqua" w:cs="Book Antiqua"/>
          <w:sz w:val="23"/>
          <w:szCs w:val="23"/>
        </w:rPr>
        <w:t>PC</w:t>
      </w:r>
      <w:r w:rsidRPr="005A737D">
        <w:rPr>
          <w:rFonts w:ascii="Book Antiqua" w:hAnsi="Book Antiqua" w:cs="Book Antiqua"/>
          <w:sz w:val="23"/>
          <w:szCs w:val="23"/>
        </w:rPr>
        <w:t xml:space="preserve"> management are convinced that the increased breakages are due to packers not following the correct packing method.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ii. Incorrect alignment of the image of the tourist site on the selected item. For example, a recent batch of 100 cups for Carish Castle included 10 cups where the image of the castle sloped significantly from left to right. These were returned by the customer and destroyed by </w:t>
      </w:r>
      <w:r w:rsidR="00D14996">
        <w:rPr>
          <w:rFonts w:ascii="Book Antiqua" w:hAnsi="Book Antiqua" w:cs="Book Antiqua"/>
          <w:sz w:val="23"/>
          <w:szCs w:val="23"/>
        </w:rPr>
        <w:t>PC</w:t>
      </w:r>
      <w:r w:rsidRPr="005A737D">
        <w:rPr>
          <w:rFonts w:ascii="Book Antiqua" w:hAnsi="Book Antiqua" w:cs="Book Antiqua"/>
          <w:sz w:val="23"/>
          <w:szCs w:val="23"/>
        </w:rPr>
        <w:t xml:space="preserv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 image problem was investigated in more depth and it was discovered that approximately 500 items were delivered every month with misaligned images. Each item costs, on average, $20 to produce.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As a result of these complaints, </w:t>
      </w:r>
      <w:r w:rsidR="00D14996">
        <w:rPr>
          <w:rFonts w:ascii="Book Antiqua" w:hAnsi="Book Antiqua" w:cs="Book Antiqua"/>
          <w:sz w:val="23"/>
          <w:szCs w:val="23"/>
        </w:rPr>
        <w:t>PC</w:t>
      </w:r>
      <w:r w:rsidRPr="005A737D">
        <w:rPr>
          <w:rFonts w:ascii="Book Antiqua" w:hAnsi="Book Antiqua" w:cs="Book Antiqua"/>
          <w:sz w:val="23"/>
          <w:szCs w:val="23"/>
        </w:rPr>
        <w:t xml:space="preserve"> appointed a small quality inspection team who were asked to inspect one in every 20 packages for correct packaging and correct image alignment. However, although some problems have been found, a significant number of defective products have still been delivered to customers. A director of </w:t>
      </w:r>
      <w:r w:rsidR="00D14996">
        <w:rPr>
          <w:rFonts w:ascii="Book Antiqua" w:hAnsi="Book Antiqua" w:cs="Book Antiqua"/>
          <w:sz w:val="23"/>
          <w:szCs w:val="23"/>
        </w:rPr>
        <w:t>PC</w:t>
      </w:r>
      <w:r w:rsidRPr="005A737D">
        <w:rPr>
          <w:rFonts w:ascii="Book Antiqua" w:hAnsi="Book Antiqua" w:cs="Book Antiqua"/>
          <w:sz w:val="23"/>
          <w:szCs w:val="23"/>
        </w:rPr>
        <w:t xml:space="preserve"> used this evidence to support his assertion that the ‘quality inspection team is just not working’.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 payment system for packers has also been such an issue. It was established ten years ago as an attempt to boost productivity. Packers receive a bonus for packing more than a target number of packages per hour. Hence, packers are more concerned with the speed of packing rather than its quality.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Finally, there is also evidence that to achieve agreed customer deadlines, certain managers have asked the quality inspection team to overlook defective items so that order deadlines could be met. </w:t>
      </w:r>
    </w:p>
    <w:p w:rsid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 company has decided to review the quality issue again. The director who claimed that the quality inspection team is not working has suggested using a Six Sigma approach to the company’s quality problems.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b/>
          <w:bCs/>
          <w:sz w:val="23"/>
          <w:szCs w:val="23"/>
        </w:rPr>
        <w:t xml:space="preserve">Required: </w:t>
      </w:r>
    </w:p>
    <w:p w:rsidR="005A737D" w:rsidRPr="005A737D" w:rsidRDefault="005A737D" w:rsidP="005A737D">
      <w:pPr>
        <w:autoSpaceDE w:val="0"/>
        <w:autoSpaceDN w:val="0"/>
        <w:adjustRightInd w:val="0"/>
        <w:spacing w:after="65" w:line="240" w:lineRule="auto"/>
        <w:jc w:val="both"/>
        <w:rPr>
          <w:rFonts w:ascii="Book Antiqua" w:hAnsi="Book Antiqua" w:cs="Book Antiqua"/>
          <w:sz w:val="23"/>
          <w:szCs w:val="23"/>
        </w:rPr>
      </w:pPr>
      <w:r w:rsidRPr="005A737D">
        <w:rPr>
          <w:rFonts w:ascii="Book Antiqua" w:hAnsi="Book Antiqua" w:cs="Book Antiqua"/>
          <w:b/>
          <w:bCs/>
          <w:sz w:val="23"/>
          <w:szCs w:val="23"/>
        </w:rPr>
        <w:t xml:space="preserve">Analyse the current and potential role of quality, quality control and quality assurance at </w:t>
      </w:r>
      <w:r w:rsidR="00D14996">
        <w:rPr>
          <w:rFonts w:ascii="Book Antiqua" w:hAnsi="Book Antiqua" w:cs="Book Antiqua"/>
          <w:b/>
          <w:bCs/>
          <w:sz w:val="23"/>
          <w:szCs w:val="23"/>
        </w:rPr>
        <w:t>PC</w:t>
      </w:r>
      <w:r w:rsidRPr="005A737D">
        <w:rPr>
          <w:rFonts w:ascii="Book Antiqua" w:hAnsi="Book Antiqua" w:cs="Book Antiqua"/>
          <w:b/>
          <w:bCs/>
          <w:sz w:val="23"/>
          <w:szCs w:val="23"/>
        </w:rPr>
        <w:t xml:space="preserve">. </w:t>
      </w:r>
      <w:r w:rsidR="0032444B">
        <w:rPr>
          <w:rFonts w:ascii="Book Antiqua" w:hAnsi="Book Antiqua" w:cs="Book Antiqua"/>
          <w:b/>
          <w:bCs/>
          <w:sz w:val="23"/>
          <w:szCs w:val="23"/>
        </w:rPr>
        <w:t xml:space="preserve">                                                                                                (2</w:t>
      </w:r>
      <w:r w:rsidR="00677F06">
        <w:rPr>
          <w:rFonts w:ascii="Book Antiqua" w:hAnsi="Book Antiqua" w:cs="Book Antiqua"/>
          <w:b/>
          <w:bCs/>
          <w:sz w:val="23"/>
          <w:szCs w:val="23"/>
        </w:rPr>
        <w:t>5</w:t>
      </w:r>
      <w:r w:rsidR="0032444B">
        <w:rPr>
          <w:rFonts w:ascii="Book Antiqua" w:hAnsi="Book Antiqua" w:cs="Book Antiqua"/>
          <w:b/>
          <w:bCs/>
          <w:sz w:val="23"/>
          <w:szCs w:val="23"/>
        </w:rPr>
        <w:t xml:space="preserve"> Marks)</w:t>
      </w:r>
    </w:p>
    <w:p w:rsidR="001415EF" w:rsidRDefault="001415EF" w:rsidP="005A737D">
      <w:pPr>
        <w:spacing w:after="0" w:line="240" w:lineRule="auto"/>
        <w:ind w:left="7200" w:firstLine="720"/>
        <w:jc w:val="both"/>
        <w:rPr>
          <w:rFonts w:ascii="Berlin Sans FB Demi" w:hAnsi="Berlin Sans FB Demi"/>
        </w:rPr>
      </w:pPr>
    </w:p>
    <w:p w:rsidR="00716B89" w:rsidRPr="00BA4141" w:rsidRDefault="00716B89" w:rsidP="00716B89">
      <w:pPr>
        <w:jc w:val="both"/>
        <w:rPr>
          <w:rFonts w:ascii="Book Antiqua" w:hAnsi="Book Antiqua"/>
          <w:b/>
          <w:sz w:val="24"/>
          <w:szCs w:val="24"/>
        </w:rPr>
      </w:pPr>
      <w:r w:rsidRPr="00BA4141">
        <w:rPr>
          <w:rFonts w:ascii="Book Antiqua" w:hAnsi="Book Antiqua"/>
          <w:b/>
          <w:sz w:val="24"/>
          <w:szCs w:val="24"/>
        </w:rPr>
        <w:lastRenderedPageBreak/>
        <w:t>Answer:-</w:t>
      </w:r>
    </w:p>
    <w:p w:rsidR="00716B89" w:rsidRPr="00BA4141" w:rsidRDefault="00716B89" w:rsidP="00716B89">
      <w:pPr>
        <w:pStyle w:val="ListParagraph"/>
        <w:jc w:val="both"/>
        <w:rPr>
          <w:rFonts w:ascii="Book Antiqua" w:hAnsi="Book Antiqua"/>
          <w:b/>
          <w:sz w:val="24"/>
          <w:szCs w:val="24"/>
        </w:rPr>
      </w:pPr>
      <w:r w:rsidRPr="00BA4141">
        <w:rPr>
          <w:rFonts w:ascii="Book Antiqua" w:hAnsi="Book Antiqua"/>
          <w:b/>
          <w:sz w:val="24"/>
          <w:szCs w:val="24"/>
        </w:rPr>
        <w:t>Quality</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Quality has become an increasingly important issue in organisations. For some companies it is an important differentiator, allowing the organisation to pursue a high price/high quality strategy. For other organisations, such as UPC, the quality threshold requirements for their products have increased significantly over the last few years. Customers have increased expectations of product construction, longevity and reliability. eQuality is rarely absolute; and it is usually constrained by such factors as selling price. This particularly applies in UPC’s market where it is likely that the quality of the product is limited by the relatively low price consumers are willing to pay for it. Quality concerns how a product meets its designed purpose and satisfies its original requirements. The target selling price is likely to be one of those requirements.</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At UPC quality appears to be defined in terms of the physical condition of the products (no breakages, cracks or chips) and in the accurate positioning of the printed image on the product. These are the reasons given by the UPC management for setting up the inspection team. However, this perception of quality would have to be confirmed by the customer. It may be that other issues, such as the density of the printed image, are also important to the customer but have not yet been fed back to UPC.</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Many definitions of quality include references to the customer. They stress meeting the requirements of the customer or user of the product. UPC might benefit from re-considering who it perceives to be the customer. Their current perception appears to be that the customer is the gift shop that sells the product. It is not the ultimate person or consumer who buys the product from the shop and uses it. For this consumer, other issues may be significant such as:</w:t>
      </w:r>
    </w:p>
    <w:p w:rsidR="00716B89" w:rsidRPr="00BA4141" w:rsidRDefault="00716B89" w:rsidP="00716B89">
      <w:pPr>
        <w:pStyle w:val="ListParagraph"/>
        <w:numPr>
          <w:ilvl w:val="0"/>
          <w:numId w:val="29"/>
        </w:numPr>
        <w:jc w:val="both"/>
        <w:rPr>
          <w:rFonts w:ascii="Book Antiqua" w:hAnsi="Book Antiqua"/>
          <w:sz w:val="24"/>
          <w:szCs w:val="24"/>
        </w:rPr>
      </w:pPr>
      <w:r w:rsidRPr="00BA4141">
        <w:rPr>
          <w:rFonts w:ascii="Book Antiqua" w:hAnsi="Book Antiqua"/>
          <w:sz w:val="24"/>
          <w:szCs w:val="24"/>
        </w:rPr>
        <w:t xml:space="preserve"> The ability to wash the item in a dishwasher.</w:t>
      </w:r>
    </w:p>
    <w:p w:rsidR="00716B89" w:rsidRPr="00BA4141" w:rsidRDefault="00716B89" w:rsidP="00716B89">
      <w:pPr>
        <w:pStyle w:val="ListParagraph"/>
        <w:numPr>
          <w:ilvl w:val="0"/>
          <w:numId w:val="29"/>
        </w:numPr>
        <w:jc w:val="both"/>
        <w:rPr>
          <w:rFonts w:ascii="Book Antiqua" w:hAnsi="Book Antiqua"/>
          <w:sz w:val="24"/>
          <w:szCs w:val="24"/>
        </w:rPr>
      </w:pPr>
      <w:r w:rsidRPr="00BA4141">
        <w:rPr>
          <w:rFonts w:ascii="Book Antiqua" w:hAnsi="Book Antiqua"/>
          <w:sz w:val="24"/>
          <w:szCs w:val="24"/>
        </w:rPr>
        <w:t>The long-term safety of the product, for example: the handle does not break off a cup and spill its content on the drinker.</w:t>
      </w:r>
    </w:p>
    <w:p w:rsidR="00716B89" w:rsidRPr="00BA4141" w:rsidRDefault="00716B89" w:rsidP="00716B89">
      <w:pPr>
        <w:pStyle w:val="ListParagraph"/>
        <w:numPr>
          <w:ilvl w:val="0"/>
          <w:numId w:val="29"/>
        </w:numPr>
        <w:jc w:val="both"/>
        <w:rPr>
          <w:rFonts w:ascii="Book Antiqua" w:hAnsi="Book Antiqua"/>
          <w:sz w:val="24"/>
          <w:szCs w:val="24"/>
        </w:rPr>
      </w:pPr>
      <w:r w:rsidRPr="00BA4141">
        <w:rPr>
          <w:rFonts w:ascii="Book Antiqua" w:hAnsi="Book Antiqua"/>
          <w:sz w:val="24"/>
          <w:szCs w:val="24"/>
        </w:rPr>
        <w:t>The long-term clarity of the image on the item after many washes.</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Investigating the issue of quality from the perspective of the consumer may identify other problems that need addressing.</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 xml:space="preserve">Finally, quality has to be considered in the context of responsibility. UPC currently uses a courier company to deliver its products to the gift shops. This means that freedom from breakage is only partly under UPC’s control. The </w:t>
      </w:r>
      <w:r w:rsidRPr="00BA4141">
        <w:rPr>
          <w:rFonts w:ascii="Book Antiqua" w:hAnsi="Book Antiqua"/>
          <w:sz w:val="24"/>
          <w:szCs w:val="24"/>
        </w:rPr>
        <w:lastRenderedPageBreak/>
        <w:t>delivery condition of products is partly determined by the care with which the courier company handles the package. Hence delivery quality depends on courier performance as well as on packaging care. In contrast, the quality of the printed image on the item is completely within the control of UPC.</w:t>
      </w:r>
    </w:p>
    <w:p w:rsidR="00716B89" w:rsidRPr="00BA4141" w:rsidRDefault="00716B89" w:rsidP="00716B89">
      <w:pPr>
        <w:ind w:left="720"/>
        <w:jc w:val="both"/>
        <w:rPr>
          <w:rFonts w:ascii="Book Antiqua" w:hAnsi="Book Antiqua"/>
          <w:b/>
          <w:sz w:val="24"/>
          <w:szCs w:val="24"/>
        </w:rPr>
      </w:pPr>
      <w:r w:rsidRPr="00BA4141">
        <w:rPr>
          <w:rFonts w:ascii="Book Antiqua" w:hAnsi="Book Antiqua"/>
          <w:b/>
          <w:sz w:val="24"/>
          <w:szCs w:val="24"/>
        </w:rPr>
        <w:t>Quality control</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Quality Control (QC) is primarily concerned with checking and reviewing work that has been done. It is an inspection system for ensuring that pre-determined quality standards are being met. In theory, the responsibility for the control of quality lies with the person undertaking the process, whether it is the production of goods, delivery of a service or the passing of information. QC is the part of quality management focused on fulfilling quality requirements.</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In many quality control systems, sample products are removed and inspected. Defects in these sampled products may lead to the whole batch being inspected and defective items destroyed. This is essentially the role of the inspection team at UPC, where 1 in 20 packed packages are inspected for accuracy of printing and correctness of packing. Incorrect packing in a sampled package will lead to the inspection (and potential re-packing) of all packages packed by that employee. Failure in the accuracy of the printed image is likely to lead to the destruction of the whole batch, and the re-setting of the production imaging machine to address the positional inaccuracy of the image. It has to be stressed that, in this instance, quality control is a sampling activity and so it is very likely that defective batches will get through to the customer. To criticise the inspection unit for failing to find defective batches (‘the quality inspection team is just not working’) fails to recognise the sampling nature of the role.</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In the context of UPC there are at least three further factors that inhibit effective quality control.</w:t>
      </w:r>
    </w:p>
    <w:p w:rsidR="00716B89" w:rsidRPr="00BA4141" w:rsidRDefault="00716B89" w:rsidP="00716B89">
      <w:pPr>
        <w:pStyle w:val="ListParagraph"/>
        <w:numPr>
          <w:ilvl w:val="0"/>
          <w:numId w:val="29"/>
        </w:numPr>
        <w:jc w:val="both"/>
        <w:rPr>
          <w:rFonts w:ascii="Book Antiqua" w:hAnsi="Book Antiqua"/>
          <w:sz w:val="24"/>
          <w:szCs w:val="24"/>
        </w:rPr>
      </w:pPr>
      <w:r w:rsidRPr="00BA4141">
        <w:rPr>
          <w:rFonts w:ascii="Book Antiqua" w:hAnsi="Book Antiqua"/>
          <w:sz w:val="24"/>
          <w:szCs w:val="24"/>
        </w:rPr>
        <w:t>The quality control of the positioning of the image takes place too late in the process. It should take place before packing, not after it. Valuable packing time and materials can be wasted by packing items with defective images which are found when the package is inspected.</w:t>
      </w:r>
    </w:p>
    <w:p w:rsidR="00716B89" w:rsidRPr="00BA4141" w:rsidRDefault="00716B89" w:rsidP="00716B89">
      <w:pPr>
        <w:pStyle w:val="ListParagraph"/>
        <w:numPr>
          <w:ilvl w:val="0"/>
          <w:numId w:val="29"/>
        </w:numPr>
        <w:jc w:val="both"/>
        <w:rPr>
          <w:rFonts w:ascii="Book Antiqua" w:hAnsi="Book Antiqua"/>
          <w:sz w:val="24"/>
          <w:szCs w:val="24"/>
        </w:rPr>
      </w:pPr>
      <w:r w:rsidRPr="00BA4141">
        <w:rPr>
          <w:rFonts w:ascii="Book Antiqua" w:hAnsi="Book Antiqua"/>
          <w:sz w:val="24"/>
          <w:szCs w:val="24"/>
        </w:rPr>
        <w:t xml:space="preserve">The reward system for packers is based on the throughput of packages rather than the quality of packing. In the past many manufacturing organisations have valued productivity more than quality and reflected this in their reward system. This is the case at UPC where faults in packing are not reflected in the reward system of the packers. In fact, the very </w:t>
      </w:r>
      <w:r w:rsidRPr="00BA4141">
        <w:rPr>
          <w:rFonts w:ascii="Book Antiqua" w:hAnsi="Book Antiqua"/>
          <w:sz w:val="24"/>
          <w:szCs w:val="24"/>
        </w:rPr>
        <w:lastRenderedPageBreak/>
        <w:t>opposite appears to be true. Packers are incentivised to pack quickly, not effectively. Beckford suggests that ‘a major barrier to quality may be built into the reward system of the organisation’.</w:t>
      </w:r>
    </w:p>
    <w:p w:rsidR="00716B89" w:rsidRPr="00BA4141" w:rsidRDefault="00716B89" w:rsidP="00716B89">
      <w:pPr>
        <w:pStyle w:val="ListParagraph"/>
        <w:numPr>
          <w:ilvl w:val="0"/>
          <w:numId w:val="29"/>
        </w:numPr>
        <w:jc w:val="both"/>
        <w:rPr>
          <w:rFonts w:ascii="Book Antiqua" w:hAnsi="Book Antiqua"/>
          <w:sz w:val="24"/>
          <w:szCs w:val="24"/>
        </w:rPr>
      </w:pPr>
      <w:r w:rsidRPr="00BA4141">
        <w:rPr>
          <w:rFonts w:ascii="Book Antiqua" w:hAnsi="Book Antiqua"/>
          <w:sz w:val="24"/>
          <w:szCs w:val="24"/>
        </w:rPr>
        <w:t>There is evidence that the inspection team has participated in the achievement of the required throughput targets by passing packages that did not meet the required quality. This is clearly giving the wrong message, but the inspection team is only reflecting the need for the company to meet certain deadlines.</w:t>
      </w:r>
    </w:p>
    <w:p w:rsidR="00716B89" w:rsidRPr="00BA4141" w:rsidRDefault="00716B89" w:rsidP="00716B89">
      <w:pPr>
        <w:ind w:left="720"/>
        <w:jc w:val="both"/>
        <w:rPr>
          <w:rFonts w:ascii="Book Antiqua" w:hAnsi="Book Antiqua"/>
          <w:b/>
          <w:sz w:val="24"/>
          <w:szCs w:val="24"/>
        </w:rPr>
      </w:pPr>
      <w:r w:rsidRPr="00BA4141">
        <w:rPr>
          <w:rFonts w:ascii="Book Antiqua" w:hAnsi="Book Antiqua"/>
          <w:b/>
          <w:sz w:val="24"/>
          <w:szCs w:val="24"/>
        </w:rPr>
        <w:t>Quality Assurance</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Quality Assurance (QA) is the part of quality management focused on providing confidence that quality requirements will be fulfilled. It may be defined as a set of procedures designed to ensure that quality standards and processes are adhered to and that the final product meets or exceeds the required technical and performance requirements. Quality assurance covers activities such as product design, development, production, installation and servicing. It also sets the pre-determined standards required for effective quality control. If quality control is primarily concerned with detecting defective products, then quality assurance is primarily about the prevention of quality problems through planned and systematic activities.</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There is little evidence of quality assurance at UPC. However, the company may wish to consider:</w:t>
      </w:r>
    </w:p>
    <w:p w:rsidR="00716B89" w:rsidRPr="00BA4141" w:rsidRDefault="00716B89" w:rsidP="00716B89">
      <w:pPr>
        <w:pStyle w:val="ListParagraph"/>
        <w:numPr>
          <w:ilvl w:val="0"/>
          <w:numId w:val="31"/>
        </w:numPr>
        <w:jc w:val="both"/>
        <w:rPr>
          <w:rFonts w:ascii="Book Antiqua" w:hAnsi="Book Antiqua"/>
          <w:sz w:val="24"/>
          <w:szCs w:val="24"/>
        </w:rPr>
      </w:pPr>
      <w:r w:rsidRPr="00BA4141">
        <w:rPr>
          <w:rFonts w:ascii="Book Antiqua" w:hAnsi="Book Antiqua"/>
          <w:sz w:val="24"/>
          <w:szCs w:val="24"/>
        </w:rPr>
        <w:t>Setting quality targets and delegating responsibility for achieving those targets to the people who are meant to achieve them. In UPC it would be preferable to give responsibility for product quality to the employees who actually make the products and to reflect this in their reward structure. One of the roles of QA is to enable quality improvement initiatives. A possible initiative is to investigate the purchasing of imaging machines (or adopting the current ones) with a facility to automatically assess the accuracy of the image before printing. If the image falls outside certain tolerances then it may be feasible for the machine to automatically adjust it before printing. If these machines were installed, it would be the responsibility of QA to ensure that they were calibrated correctly and to verify that every product had undergone the necessary check.</w:t>
      </w:r>
    </w:p>
    <w:p w:rsidR="00716B89" w:rsidRPr="00BA4141" w:rsidRDefault="00716B89" w:rsidP="00716B89">
      <w:pPr>
        <w:pStyle w:val="ListParagraph"/>
        <w:ind w:left="1080"/>
        <w:jc w:val="both"/>
        <w:rPr>
          <w:rFonts w:ascii="Book Antiqua" w:hAnsi="Book Antiqua"/>
          <w:sz w:val="24"/>
          <w:szCs w:val="24"/>
        </w:rPr>
      </w:pPr>
    </w:p>
    <w:p w:rsidR="00716B89" w:rsidRPr="00BA4141" w:rsidRDefault="00716B89" w:rsidP="00716B89">
      <w:pPr>
        <w:pStyle w:val="ListParagraph"/>
        <w:numPr>
          <w:ilvl w:val="0"/>
          <w:numId w:val="32"/>
        </w:numPr>
        <w:jc w:val="both"/>
        <w:rPr>
          <w:rFonts w:ascii="Book Antiqua" w:hAnsi="Book Antiqua"/>
          <w:sz w:val="24"/>
          <w:szCs w:val="24"/>
        </w:rPr>
      </w:pPr>
      <w:r w:rsidRPr="00BA4141">
        <w:rPr>
          <w:rFonts w:ascii="Book Antiqua" w:hAnsi="Book Antiqua"/>
          <w:sz w:val="24"/>
          <w:szCs w:val="24"/>
        </w:rPr>
        <w:t xml:space="preserve">QA also offers quality advice and expertise and trains employees in quality matters. They would set standards for materials used in packing and establish systems for monitoring raw materials sent by suppliers to ensure that these standards were met. It may also be possible to improve </w:t>
      </w:r>
      <w:r w:rsidRPr="00BA4141">
        <w:rPr>
          <w:rFonts w:ascii="Book Antiqua" w:hAnsi="Book Antiqua"/>
          <w:sz w:val="24"/>
          <w:szCs w:val="24"/>
        </w:rPr>
        <w:lastRenderedPageBreak/>
        <w:t>how items are physically laid out in the package to reduce the chance of damage. The internal layout of the packages may be constructed in such a way that they only allow products to be packed in a prescribed pattern. QA would be involved in defining that prescribed pattern and training packers to use it – as well as subsequently monitoring that the prescribed pattern had been followed.</w:t>
      </w:r>
    </w:p>
    <w:p w:rsidR="00716B89" w:rsidRPr="00BA4141" w:rsidRDefault="00716B89" w:rsidP="00716B89">
      <w:pPr>
        <w:pStyle w:val="ListParagraph"/>
        <w:numPr>
          <w:ilvl w:val="0"/>
          <w:numId w:val="33"/>
        </w:numPr>
        <w:jc w:val="both"/>
        <w:rPr>
          <w:rFonts w:ascii="Book Antiqua" w:hAnsi="Book Antiqua"/>
          <w:sz w:val="24"/>
          <w:szCs w:val="24"/>
        </w:rPr>
      </w:pPr>
      <w:r w:rsidRPr="00BA4141">
        <w:rPr>
          <w:rFonts w:ascii="Book Antiqua" w:hAnsi="Book Antiqua"/>
          <w:sz w:val="24"/>
          <w:szCs w:val="24"/>
        </w:rPr>
        <w:t>The increased importance of quality means that many customers now demand some proof that the supplier is capable of consistently producing quality products. This proof is part of the ‘confidence’ factor of QA and may be demonstrated by a third party certification, such as ISO 9000. Certification helps show the customer that the supplier has a commitment to consistently supplying a quality product. QA will be concerned with gaining and maintaining such certification and this should assist the company in securing and retaining contracts.</w:t>
      </w:r>
    </w:p>
    <w:p w:rsidR="00716B89" w:rsidRPr="00BA4141" w:rsidRDefault="00716B89" w:rsidP="00716B89">
      <w:pPr>
        <w:ind w:left="720"/>
        <w:jc w:val="both"/>
        <w:rPr>
          <w:rFonts w:ascii="Book Antiqua" w:hAnsi="Book Antiqua"/>
          <w:sz w:val="24"/>
          <w:szCs w:val="24"/>
        </w:rPr>
      </w:pPr>
      <w:r w:rsidRPr="00BA4141">
        <w:rPr>
          <w:rFonts w:ascii="Book Antiqua" w:hAnsi="Book Antiqua"/>
          <w:sz w:val="24"/>
          <w:szCs w:val="24"/>
        </w:rPr>
        <w:t>At UPC the current inspection team is focused on QC. The responsibility for this should be moved to the production process itself or to the people who actually undertake that process. The inspection team could then focus on QA, setting standards for quality, establishing how those standards should be monitored, and then ensuring that such monitoring is being performed. In making this transition, the company will move to a culture of attempting to prevent faults rather than relying solely on detecting them.</w:t>
      </w:r>
    </w:p>
    <w:p w:rsidR="00716B89" w:rsidRDefault="00716B89" w:rsidP="00323827">
      <w:pPr>
        <w:pStyle w:val="Default"/>
        <w:jc w:val="both"/>
        <w:rPr>
          <w:b/>
          <w:bCs/>
          <w:sz w:val="23"/>
          <w:szCs w:val="23"/>
        </w:rPr>
      </w:pPr>
    </w:p>
    <w:p w:rsidR="00323827" w:rsidRDefault="00323827" w:rsidP="00323827">
      <w:pPr>
        <w:pStyle w:val="Default"/>
        <w:jc w:val="both"/>
        <w:rPr>
          <w:sz w:val="23"/>
          <w:szCs w:val="23"/>
        </w:rPr>
      </w:pPr>
      <w:r>
        <w:rPr>
          <w:b/>
          <w:bCs/>
          <w:sz w:val="23"/>
          <w:szCs w:val="23"/>
        </w:rPr>
        <w:t xml:space="preserve">Question No 2:- </w:t>
      </w:r>
    </w:p>
    <w:p w:rsidR="00323827" w:rsidRDefault="00323827" w:rsidP="00323827">
      <w:pPr>
        <w:pStyle w:val="Default"/>
        <w:jc w:val="both"/>
        <w:rPr>
          <w:sz w:val="23"/>
          <w:szCs w:val="23"/>
        </w:rPr>
      </w:pPr>
      <w:r>
        <w:rPr>
          <w:sz w:val="23"/>
          <w:szCs w:val="23"/>
        </w:rPr>
        <w:t xml:space="preserve">The Karachi Club (KC) was established fifty years ago to offer breakdown assistance to motorists. In return for an annual membership fee, members of KC are able to phone for immediate assistance if their vehicle breaks down anywhere in the country. Assistance is provided by ‘service patrol engineers’ who are located throughout the country and who are specialists in vehicle repair and maintenance. If they cannot fix the problem immediately then the vehicle (and its occupants) are transported by a KC recovery vehicle back to the member’s home address free of charge. </w:t>
      </w:r>
    </w:p>
    <w:p w:rsidR="00323827" w:rsidRDefault="00323827" w:rsidP="00323827">
      <w:pPr>
        <w:pStyle w:val="Default"/>
        <w:jc w:val="both"/>
        <w:rPr>
          <w:color w:val="auto"/>
          <w:sz w:val="23"/>
          <w:szCs w:val="23"/>
        </w:rPr>
      </w:pPr>
      <w:r>
        <w:rPr>
          <w:sz w:val="23"/>
          <w:szCs w:val="23"/>
        </w:rPr>
        <w:t xml:space="preserve">Over the last fifteen years KC has rapidly expanded its services. It now offers vehicle insurance, vehicle history checks (to check for previous accident damage or theft) as well as offering a comprehensive advice centre where trained staff answer a wide range of vehicle-related queries. It also provides route maps, endorses hotels by giving them a KC starred rating and lobbies the government on issues such as taxation, vehicle emissions and toll road charging. All of these services are provided by permanent KC employees and all growth has been organic culminating in a listing on the country’s stock exchange three years ago. </w:t>
      </w:r>
      <w:r>
        <w:rPr>
          <w:color w:val="auto"/>
          <w:sz w:val="23"/>
          <w:szCs w:val="23"/>
        </w:rPr>
        <w:t xml:space="preserve">However, since its stock market listing, the company has posted disappointing results and a falling share price has spurred managers to review internal processes and functions. A Business Architecture Committee (BAC) made up of senior managers has been charged with reviewing the scope of the company’s business activities. It has been asked to examine the importance of certain activities and to make recommendations on the sourcing of these activities (in-house or outsourced). The BAC </w:t>
      </w:r>
      <w:r>
        <w:rPr>
          <w:color w:val="auto"/>
          <w:sz w:val="23"/>
          <w:szCs w:val="23"/>
        </w:rPr>
        <w:lastRenderedPageBreak/>
        <w:t xml:space="preserve">has also been asked to identify technological implications or opportunities for the activities that they recommend should remain in-house. </w:t>
      </w:r>
    </w:p>
    <w:p w:rsidR="00323827" w:rsidRDefault="00323827" w:rsidP="00323827">
      <w:pPr>
        <w:pStyle w:val="Default"/>
        <w:jc w:val="both"/>
        <w:rPr>
          <w:color w:val="auto"/>
          <w:sz w:val="23"/>
          <w:szCs w:val="23"/>
        </w:rPr>
      </w:pPr>
      <w:r>
        <w:rPr>
          <w:b/>
          <w:bCs/>
          <w:color w:val="auto"/>
          <w:sz w:val="23"/>
          <w:szCs w:val="23"/>
        </w:rPr>
        <w:t xml:space="preserve">First review </w:t>
      </w:r>
    </w:p>
    <w:p w:rsidR="00323827" w:rsidRDefault="00323827" w:rsidP="00323827">
      <w:pPr>
        <w:pStyle w:val="Default"/>
        <w:jc w:val="both"/>
        <w:rPr>
          <w:color w:val="auto"/>
          <w:sz w:val="23"/>
          <w:szCs w:val="23"/>
        </w:rPr>
      </w:pPr>
      <w:r>
        <w:rPr>
          <w:color w:val="auto"/>
          <w:sz w:val="23"/>
          <w:szCs w:val="23"/>
        </w:rPr>
        <w:t xml:space="preserve">The BAC’s first review included an assessment of the supply and maintenance of KC’s company vehicles. KC has traditionally purchased its own fleet of vehicles and maintained them in a central garage. When a vehicle needed servicing or maintenance it was returned to this central garage. Last year, KC had seven hundred vehicles (breakdown recovery vehicles, service patrol engineer vans, company cars for senior staff etc) all maintained by thirty staff permanently employed in this garage. A further three permanent employees were employed at the garage site with responsibility for the purchasing and disposal of vehicles. The garage was in a residential area of a major town, with major parking problems and no room for expansion. </w:t>
      </w:r>
    </w:p>
    <w:p w:rsidR="00217723" w:rsidRDefault="00323827" w:rsidP="00217723">
      <w:pPr>
        <w:pStyle w:val="Default"/>
        <w:jc w:val="both"/>
        <w:rPr>
          <w:color w:val="auto"/>
          <w:sz w:val="23"/>
          <w:szCs w:val="23"/>
        </w:rPr>
      </w:pPr>
      <w:r>
        <w:rPr>
          <w:color w:val="auto"/>
          <w:sz w:val="23"/>
          <w:szCs w:val="23"/>
        </w:rPr>
        <w:t xml:space="preserve">The BAC concluded that the garage was of low strategic importance to the company and, although most of the processes it involved were straightforward, its remoteness from the home base of some vehicles made undertaking such processes unnecessarily complicated. Consequently, it recommended outsourcing vehicle acquisition, disposal and maintenance to a specialist company. Two months ago KC’s existing vehicle fleet was acquired by AutoDirect, a company with service and repair centres nationwide, which currently supplies 45,000 vehicles to companies throughout the country. It now leases vehicles back to KC for a monthly payment. In the next ten years (the duration of the contract) all vehicles will be leased from AutoDirect on a full maintenance basis that includes the replacement of tyres and exhausts. KC’s garage is now surplus to requirements and all the employees that worked there have been made redundant, except for one employee who has been retained to manage the relationship with AutoDirect. </w:t>
      </w:r>
    </w:p>
    <w:p w:rsidR="00830727" w:rsidRDefault="00830727" w:rsidP="00217723">
      <w:pPr>
        <w:pStyle w:val="Default"/>
        <w:jc w:val="both"/>
        <w:rPr>
          <w:rFonts w:cstheme="minorBidi"/>
          <w:b/>
          <w:bCs/>
          <w:color w:val="auto"/>
          <w:sz w:val="23"/>
          <w:szCs w:val="23"/>
        </w:rPr>
      </w:pPr>
    </w:p>
    <w:p w:rsidR="00830727" w:rsidRDefault="00830727" w:rsidP="00217723">
      <w:pPr>
        <w:pStyle w:val="Default"/>
        <w:jc w:val="both"/>
        <w:rPr>
          <w:rFonts w:cstheme="minorBidi"/>
          <w:b/>
          <w:bCs/>
          <w:color w:val="auto"/>
          <w:sz w:val="23"/>
          <w:szCs w:val="23"/>
        </w:rPr>
      </w:pPr>
    </w:p>
    <w:p w:rsidR="00323827" w:rsidRDefault="00323827" w:rsidP="00217723">
      <w:pPr>
        <w:pStyle w:val="Default"/>
        <w:jc w:val="both"/>
        <w:rPr>
          <w:rFonts w:cstheme="minorBidi"/>
          <w:color w:val="auto"/>
          <w:sz w:val="23"/>
          <w:szCs w:val="23"/>
        </w:rPr>
      </w:pPr>
      <w:r>
        <w:rPr>
          <w:rFonts w:cstheme="minorBidi"/>
          <w:b/>
          <w:bCs/>
          <w:color w:val="auto"/>
          <w:sz w:val="23"/>
          <w:szCs w:val="23"/>
        </w:rPr>
        <w:t xml:space="preserve">Second review </w:t>
      </w:r>
    </w:p>
    <w:p w:rsidR="00323827" w:rsidRDefault="00323827" w:rsidP="00323827">
      <w:pPr>
        <w:pStyle w:val="Default"/>
        <w:jc w:val="both"/>
        <w:rPr>
          <w:color w:val="auto"/>
          <w:sz w:val="23"/>
          <w:szCs w:val="23"/>
        </w:rPr>
      </w:pPr>
      <w:r>
        <w:rPr>
          <w:color w:val="auto"/>
          <w:sz w:val="23"/>
          <w:szCs w:val="23"/>
        </w:rPr>
        <w:t xml:space="preserve">The BAC has now been asked to look at the following activities and their supporting processes. All of these are currently performed in-house by permanent KC employees. </w:t>
      </w:r>
    </w:p>
    <w:p w:rsidR="00323827" w:rsidRDefault="00323827" w:rsidP="00631F4F">
      <w:pPr>
        <w:pStyle w:val="Default"/>
        <w:numPr>
          <w:ilvl w:val="0"/>
          <w:numId w:val="15"/>
        </w:numPr>
        <w:spacing w:after="71"/>
        <w:jc w:val="both"/>
        <w:rPr>
          <w:color w:val="auto"/>
          <w:sz w:val="23"/>
          <w:szCs w:val="23"/>
        </w:rPr>
      </w:pPr>
      <w:r>
        <w:rPr>
          <w:color w:val="auto"/>
          <w:sz w:val="23"/>
          <w:szCs w:val="23"/>
        </w:rPr>
        <w:t xml:space="preserve">Attendance of repair staff at breakdowns – currently undertaken by permanent ‘service patrol engineers’ employed at locations throughout the country from where they attend local breakdowns. </w:t>
      </w:r>
    </w:p>
    <w:p w:rsidR="00323827" w:rsidRDefault="00323827" w:rsidP="00631F4F">
      <w:pPr>
        <w:pStyle w:val="Default"/>
        <w:numPr>
          <w:ilvl w:val="0"/>
          <w:numId w:val="15"/>
        </w:numPr>
        <w:spacing w:after="71"/>
        <w:jc w:val="both"/>
        <w:rPr>
          <w:color w:val="auto"/>
          <w:sz w:val="23"/>
          <w:szCs w:val="23"/>
        </w:rPr>
      </w:pPr>
      <w:r>
        <w:rPr>
          <w:color w:val="auto"/>
          <w:sz w:val="23"/>
          <w:szCs w:val="23"/>
        </w:rPr>
        <w:t xml:space="preserve">Membership renewal – members must renew every year. Currently renewals are sent out by staff using a bespoke computer system. Receipts are processed when members confirm that they will be renewing for a further year. </w:t>
      </w:r>
    </w:p>
    <w:p w:rsidR="00323827" w:rsidRDefault="00323827" w:rsidP="00631F4F">
      <w:pPr>
        <w:pStyle w:val="Default"/>
        <w:numPr>
          <w:ilvl w:val="0"/>
          <w:numId w:val="15"/>
        </w:numPr>
        <w:spacing w:after="71"/>
        <w:jc w:val="both"/>
        <w:rPr>
          <w:color w:val="auto"/>
          <w:sz w:val="23"/>
          <w:szCs w:val="23"/>
        </w:rPr>
      </w:pPr>
      <w:r>
        <w:rPr>
          <w:color w:val="auto"/>
          <w:sz w:val="23"/>
          <w:szCs w:val="23"/>
        </w:rPr>
        <w:t xml:space="preserve">Vehicle insurance services providing accident insurance which every motorist legally requires. </w:t>
      </w:r>
    </w:p>
    <w:p w:rsidR="00323827" w:rsidRDefault="00323827" w:rsidP="00631F4F">
      <w:pPr>
        <w:pStyle w:val="Default"/>
        <w:numPr>
          <w:ilvl w:val="0"/>
          <w:numId w:val="15"/>
        </w:numPr>
        <w:spacing w:after="71"/>
        <w:jc w:val="both"/>
        <w:rPr>
          <w:color w:val="auto"/>
          <w:sz w:val="23"/>
          <w:szCs w:val="23"/>
        </w:rPr>
      </w:pPr>
      <w:r>
        <w:rPr>
          <w:color w:val="auto"/>
          <w:sz w:val="23"/>
          <w:szCs w:val="23"/>
        </w:rPr>
        <w:t xml:space="preserve">Membership queries handled by a call-centre. Members can use the service for a wide range of vehicle-related problems and issues. </w:t>
      </w:r>
    </w:p>
    <w:p w:rsidR="00323827" w:rsidRDefault="00323827" w:rsidP="00631F4F">
      <w:pPr>
        <w:pStyle w:val="Default"/>
        <w:numPr>
          <w:ilvl w:val="0"/>
          <w:numId w:val="15"/>
        </w:numPr>
        <w:jc w:val="both"/>
        <w:rPr>
          <w:color w:val="auto"/>
          <w:sz w:val="23"/>
          <w:szCs w:val="23"/>
        </w:rPr>
      </w:pPr>
      <w:r>
        <w:rPr>
          <w:color w:val="auto"/>
          <w:sz w:val="23"/>
          <w:szCs w:val="23"/>
        </w:rPr>
        <w:t xml:space="preserve">Vehicle history checks. These are primarily used to provide ‘peace of mind’ to a potential purchaser of a vehicle. The vehicle is checked to see if it has ever been in an accident or if it has been stolen. The check also makes sure that the car is not currently part of a loan agreement.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b/>
          <w:bCs/>
          <w:color w:val="auto"/>
          <w:sz w:val="23"/>
          <w:szCs w:val="23"/>
        </w:rPr>
        <w:t xml:space="preserve">Required: </w:t>
      </w:r>
    </w:p>
    <w:p w:rsidR="00323827" w:rsidRDefault="00323827" w:rsidP="007A6548">
      <w:pPr>
        <w:pStyle w:val="Default"/>
        <w:numPr>
          <w:ilvl w:val="0"/>
          <w:numId w:val="16"/>
        </w:numPr>
        <w:jc w:val="both"/>
        <w:rPr>
          <w:color w:val="auto"/>
          <w:sz w:val="23"/>
          <w:szCs w:val="23"/>
        </w:rPr>
      </w:pPr>
      <w:r>
        <w:rPr>
          <w:b/>
          <w:bCs/>
          <w:color w:val="auto"/>
          <w:sz w:val="23"/>
          <w:szCs w:val="23"/>
        </w:rPr>
        <w:lastRenderedPageBreak/>
        <w:t xml:space="preserve">The Business Architecture Committee (BAC) has been asked to make recommendations on the sourcing of activities (in-house or outsourced). The BAC has also been asked to identify technological implications or opportunities for the activities that they recommend should remain in-house. </w:t>
      </w:r>
    </w:p>
    <w:p w:rsidR="00323827" w:rsidRDefault="00323827" w:rsidP="00323827">
      <w:pPr>
        <w:pStyle w:val="Default"/>
        <w:jc w:val="both"/>
        <w:rPr>
          <w:color w:val="auto"/>
          <w:sz w:val="23"/>
          <w:szCs w:val="23"/>
        </w:rPr>
      </w:pPr>
    </w:p>
    <w:p w:rsidR="00323827" w:rsidRDefault="00323827" w:rsidP="007A6548">
      <w:pPr>
        <w:pStyle w:val="Default"/>
        <w:ind w:left="720"/>
        <w:jc w:val="both"/>
        <w:rPr>
          <w:color w:val="auto"/>
          <w:sz w:val="23"/>
          <w:szCs w:val="23"/>
        </w:rPr>
      </w:pPr>
      <w:r>
        <w:rPr>
          <w:b/>
          <w:bCs/>
          <w:color w:val="auto"/>
          <w:sz w:val="23"/>
          <w:szCs w:val="23"/>
        </w:rPr>
        <w:t xml:space="preserve">Suggest and justify recommendations to the BAC for each of the following major process areas: </w:t>
      </w:r>
    </w:p>
    <w:p w:rsidR="00323827" w:rsidRDefault="00323827" w:rsidP="007A6548">
      <w:pPr>
        <w:pStyle w:val="Default"/>
        <w:numPr>
          <w:ilvl w:val="0"/>
          <w:numId w:val="17"/>
        </w:numPr>
        <w:spacing w:after="63"/>
        <w:jc w:val="both"/>
        <w:rPr>
          <w:color w:val="auto"/>
          <w:sz w:val="23"/>
          <w:szCs w:val="23"/>
        </w:rPr>
      </w:pPr>
      <w:r>
        <w:rPr>
          <w:b/>
          <w:bCs/>
          <w:color w:val="auto"/>
          <w:sz w:val="23"/>
          <w:szCs w:val="23"/>
        </w:rPr>
        <w:t xml:space="preserve">Attendance of repair staff at breakdowns; </w:t>
      </w:r>
    </w:p>
    <w:p w:rsidR="00323827" w:rsidRDefault="00323827" w:rsidP="007A6548">
      <w:pPr>
        <w:pStyle w:val="Default"/>
        <w:numPr>
          <w:ilvl w:val="0"/>
          <w:numId w:val="17"/>
        </w:numPr>
        <w:spacing w:after="63"/>
        <w:jc w:val="both"/>
        <w:rPr>
          <w:color w:val="auto"/>
          <w:sz w:val="23"/>
          <w:szCs w:val="23"/>
        </w:rPr>
      </w:pPr>
      <w:r>
        <w:rPr>
          <w:b/>
          <w:bCs/>
          <w:color w:val="auto"/>
          <w:sz w:val="23"/>
          <w:szCs w:val="23"/>
        </w:rPr>
        <w:t xml:space="preserve">Membership renewal; </w:t>
      </w:r>
    </w:p>
    <w:p w:rsidR="00323827" w:rsidRDefault="00323827" w:rsidP="007A6548">
      <w:pPr>
        <w:pStyle w:val="Default"/>
        <w:numPr>
          <w:ilvl w:val="0"/>
          <w:numId w:val="17"/>
        </w:numPr>
        <w:spacing w:after="63"/>
        <w:jc w:val="both"/>
        <w:rPr>
          <w:color w:val="auto"/>
          <w:sz w:val="23"/>
          <w:szCs w:val="23"/>
        </w:rPr>
      </w:pPr>
      <w:r>
        <w:rPr>
          <w:b/>
          <w:bCs/>
          <w:color w:val="auto"/>
          <w:sz w:val="23"/>
          <w:szCs w:val="23"/>
        </w:rPr>
        <w:t xml:space="preserve">Vehicle insurance services; </w:t>
      </w:r>
    </w:p>
    <w:p w:rsidR="00323827" w:rsidRDefault="00323827" w:rsidP="007A6548">
      <w:pPr>
        <w:pStyle w:val="Default"/>
        <w:numPr>
          <w:ilvl w:val="0"/>
          <w:numId w:val="17"/>
        </w:numPr>
        <w:spacing w:after="63"/>
        <w:jc w:val="both"/>
        <w:rPr>
          <w:color w:val="auto"/>
          <w:sz w:val="23"/>
          <w:szCs w:val="23"/>
        </w:rPr>
      </w:pPr>
      <w:r>
        <w:rPr>
          <w:b/>
          <w:bCs/>
          <w:color w:val="auto"/>
          <w:sz w:val="23"/>
          <w:szCs w:val="23"/>
        </w:rPr>
        <w:t xml:space="preserve">Membership queries; and </w:t>
      </w:r>
    </w:p>
    <w:p w:rsidR="00323827" w:rsidRDefault="00323827" w:rsidP="007A6548">
      <w:pPr>
        <w:pStyle w:val="Default"/>
        <w:numPr>
          <w:ilvl w:val="0"/>
          <w:numId w:val="17"/>
        </w:numPr>
        <w:jc w:val="both"/>
        <w:rPr>
          <w:color w:val="auto"/>
          <w:sz w:val="23"/>
          <w:szCs w:val="23"/>
        </w:rPr>
      </w:pPr>
      <w:r>
        <w:rPr>
          <w:b/>
          <w:bCs/>
          <w:color w:val="auto"/>
          <w:sz w:val="23"/>
          <w:szCs w:val="23"/>
        </w:rPr>
        <w:t xml:space="preserve">Vehicle history checks. </w:t>
      </w:r>
    </w:p>
    <w:p w:rsidR="00323827" w:rsidRDefault="00323827" w:rsidP="00323827">
      <w:pPr>
        <w:pStyle w:val="Default"/>
        <w:jc w:val="both"/>
        <w:rPr>
          <w:color w:val="auto"/>
          <w:sz w:val="23"/>
          <w:szCs w:val="23"/>
        </w:rPr>
      </w:pPr>
    </w:p>
    <w:p w:rsidR="00217723" w:rsidRDefault="00323827" w:rsidP="0032444B">
      <w:pPr>
        <w:pStyle w:val="Default"/>
        <w:numPr>
          <w:ilvl w:val="0"/>
          <w:numId w:val="16"/>
        </w:numPr>
        <w:jc w:val="both"/>
        <w:rPr>
          <w:b/>
          <w:bCs/>
          <w:color w:val="auto"/>
          <w:sz w:val="23"/>
          <w:szCs w:val="23"/>
        </w:rPr>
      </w:pPr>
      <w:r>
        <w:rPr>
          <w:b/>
          <w:bCs/>
          <w:color w:val="auto"/>
          <w:sz w:val="23"/>
          <w:szCs w:val="23"/>
        </w:rPr>
        <w:t xml:space="preserve">Analyse the advantages that KC will gain from the decision to outsource the purchase and maintenance of their own vehicles. </w:t>
      </w:r>
    </w:p>
    <w:p w:rsidR="00323827" w:rsidRDefault="00323827" w:rsidP="00323827">
      <w:pPr>
        <w:pStyle w:val="Default"/>
        <w:jc w:val="both"/>
        <w:rPr>
          <w:rFonts w:ascii="Berlin Sans FB Demi" w:hAnsi="Berlin Sans FB Demi"/>
        </w:rPr>
      </w:pPr>
    </w:p>
    <w:p w:rsidR="00323827" w:rsidRDefault="00323827" w:rsidP="00323827">
      <w:pPr>
        <w:spacing w:after="0" w:line="240" w:lineRule="auto"/>
        <w:ind w:left="7200" w:firstLine="720"/>
        <w:jc w:val="both"/>
        <w:rPr>
          <w:rFonts w:ascii="Berlin Sans FB Demi" w:hAnsi="Berlin Sans FB Demi"/>
        </w:rPr>
      </w:pPr>
      <w:r>
        <w:rPr>
          <w:rFonts w:ascii="Berlin Sans FB Demi" w:hAnsi="Berlin Sans FB Demi"/>
        </w:rPr>
        <w:t>(2</w:t>
      </w:r>
      <w:r w:rsidR="00677F06">
        <w:rPr>
          <w:rFonts w:ascii="Berlin Sans FB Demi" w:hAnsi="Berlin Sans FB Demi"/>
        </w:rPr>
        <w:t>5</w:t>
      </w:r>
      <w:r>
        <w:rPr>
          <w:rFonts w:ascii="Berlin Sans FB Demi" w:hAnsi="Berlin Sans FB Demi"/>
        </w:rPr>
        <w:t xml:space="preserve"> Marks)</w:t>
      </w:r>
    </w:p>
    <w:p w:rsidR="00716B89" w:rsidRPr="00BA4141" w:rsidRDefault="00716B89" w:rsidP="00716B89">
      <w:pPr>
        <w:tabs>
          <w:tab w:val="left" w:pos="3645"/>
        </w:tabs>
        <w:jc w:val="both"/>
        <w:rPr>
          <w:rFonts w:ascii="Book Antiqua" w:hAnsi="Book Antiqua"/>
          <w:b/>
          <w:sz w:val="24"/>
          <w:szCs w:val="20"/>
        </w:rPr>
      </w:pPr>
      <w:r w:rsidRPr="00BA4141">
        <w:rPr>
          <w:rFonts w:ascii="Book Antiqua" w:hAnsi="Book Antiqua"/>
          <w:b/>
          <w:sz w:val="24"/>
          <w:szCs w:val="20"/>
        </w:rPr>
        <w:t>Answer:-</w:t>
      </w:r>
    </w:p>
    <w:p w:rsidR="00716B89" w:rsidRPr="00BA4141" w:rsidRDefault="00716B89" w:rsidP="00716B89">
      <w:pPr>
        <w:pStyle w:val="ListParagraph"/>
        <w:numPr>
          <w:ilvl w:val="0"/>
          <w:numId w:val="34"/>
        </w:numPr>
        <w:tabs>
          <w:tab w:val="left" w:pos="3645"/>
        </w:tabs>
        <w:jc w:val="both"/>
        <w:rPr>
          <w:rFonts w:ascii="Book Antiqua" w:hAnsi="Book Antiqua"/>
          <w:sz w:val="24"/>
          <w:szCs w:val="20"/>
        </w:rPr>
      </w:pPr>
      <w:r w:rsidRPr="00BA4141">
        <w:rPr>
          <w:rFonts w:ascii="Book Antiqua" w:hAnsi="Book Antiqua"/>
          <w:sz w:val="24"/>
          <w:szCs w:val="20"/>
        </w:rPr>
        <w:t>Although the question does not explicitly ask for it, the process-strategy matrix suggested by Paul Harmon would provide an appropriate context for the answer to this question.</w:t>
      </w:r>
    </w:p>
    <w:p w:rsidR="00716B89" w:rsidRPr="00BA4141" w:rsidRDefault="00716B89" w:rsidP="00716B89">
      <w:pPr>
        <w:pStyle w:val="ListParagraph"/>
        <w:tabs>
          <w:tab w:val="left" w:pos="3645"/>
        </w:tabs>
        <w:jc w:val="both"/>
        <w:rPr>
          <w:rFonts w:ascii="Book Antiqua" w:hAnsi="Book Antiqua"/>
          <w:noProof/>
          <w:sz w:val="24"/>
          <w:szCs w:val="20"/>
        </w:rPr>
      </w:pPr>
      <w:r w:rsidRPr="00BA4141">
        <w:rPr>
          <w:rFonts w:ascii="Book Antiqua" w:hAnsi="Book Antiqua"/>
          <w:noProof/>
          <w:sz w:val="24"/>
          <w:szCs w:val="20"/>
        </w:rPr>
        <w:t xml:space="preserve">                        </w:t>
      </w:r>
      <w:r w:rsidRPr="00BA4141">
        <w:rPr>
          <w:rFonts w:ascii="Book Antiqua" w:hAnsi="Book Antiqua"/>
          <w:noProof/>
          <w:sz w:val="24"/>
          <w:szCs w:val="20"/>
          <w:lang w:val="en-GB" w:eastAsia="en-GB"/>
        </w:rPr>
        <w:drawing>
          <wp:inline distT="0" distB="0" distL="0" distR="0" wp14:anchorId="15C0A877" wp14:editId="1B0B8F96">
            <wp:extent cx="3019425" cy="19907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9425" cy="1990725"/>
                    </a:xfrm>
                    <a:prstGeom prst="rect">
                      <a:avLst/>
                    </a:prstGeom>
                    <a:noFill/>
                    <a:ln>
                      <a:noFill/>
                    </a:ln>
                  </pic:spPr>
                </pic:pic>
              </a:graphicData>
            </a:graphic>
          </wp:inline>
        </w:drawing>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However, other appropriate models or frameworks could be used by candidates to answer this part of the question.</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process-strategy matrix has two axes. The vertical axis is concerned with process complexity and dynamics. At the base of the vertical axis are simple processes often with simple procedures while at the top are complex processes which may require negotiation, discussion and complicated design. On the horizontal axis is the strategic value of these processes. Their importance increases from left to right with low value processes concerned with things that must be done but which add little value to products or services. On the extreme right of this axis are high value processes which are very important to success and add significant value to goods and services. </w:t>
      </w:r>
      <w:r w:rsidRPr="00BA4141">
        <w:rPr>
          <w:rFonts w:ascii="Book Antiqua" w:hAnsi="Book Antiqua"/>
          <w:sz w:val="24"/>
          <w:szCs w:val="20"/>
        </w:rPr>
        <w:lastRenderedPageBreak/>
        <w:t>From these two axes, Harmon categorises four quadrants and makes suggestions about how processes should be tackled in each quadrant.</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Low strategic importance, low process complexity and dynamics</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This quadrant contains relatively straightforward stable processes which add little business value. They are processes that must be carried out by the company but add nothing to the company’s value proposition. These processes need to be automated in the most efficient way possible. They are often called ‘commodity processes’ and are suitable for standard software package solutions or outsourcing to organisations that specialise in that area. Payroll is a good example of this. Many standard software packages are available in the market place. Alternatively, a computer bureau can be used to process the payroll on behalf of the organisation.</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Low strategic importance, high process complexity and dynamics</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This quadrant is for relatively complex processes that need to be done but do not add significant value to the company’s products or services. They are not at the heart of the company’s core competencies. Harmon suggests that these should be outsourced to organisations which have them as their core business.</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High strategic importance, low process complexity and dynamics</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These processes lie in the lower right quadrant of the model. They tend to be relatively straightforward processes which, nevertheless, have a significant role in the organisation’s activities. They are central to what the business does. The aim is to automate these, if possible, to gain cost reduction and improve quality and efficiency.</w:t>
      </w: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High strategic importance, high process complexity and dynamics</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Finally, in the top right hand quadrant are high value, complex processes which often include human judgement and expertise and are often very difficult to automate. Harmon suggests that these might be the focus of major process redesign initiatives focusing on business process improvement through the improved performance of the people undertaking those processes.</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In the context of 3C, the following recommendations are suggested. Clearly these are value judgements and credit will be given for coherently argued answers which do not match the examiner’s conclusions.</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numPr>
          <w:ilvl w:val="0"/>
          <w:numId w:val="35"/>
        </w:numPr>
        <w:tabs>
          <w:tab w:val="left" w:pos="3645"/>
        </w:tabs>
        <w:jc w:val="both"/>
        <w:rPr>
          <w:rFonts w:ascii="Book Antiqua" w:hAnsi="Book Antiqua"/>
          <w:b/>
          <w:sz w:val="24"/>
          <w:szCs w:val="20"/>
        </w:rPr>
      </w:pPr>
      <w:r w:rsidRPr="00BA4141">
        <w:rPr>
          <w:rFonts w:ascii="Book Antiqua" w:hAnsi="Book Antiqua"/>
          <w:b/>
          <w:sz w:val="24"/>
          <w:szCs w:val="20"/>
        </w:rPr>
        <w:t>Attendance at breakdowns</w:t>
      </w:r>
    </w:p>
    <w:p w:rsidR="00716B89" w:rsidRPr="00BA4141" w:rsidRDefault="00716B89" w:rsidP="00716B89">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lastRenderedPageBreak/>
        <w:t>This appears to be of high strategic importance and, although some breakdowns are bound to be simple to fix, it requires the repairer to be knowledgeable, flexible and diplomatic. Consequently, it appears to be a candidate for the upper right quadrant of the process-strategy matrix. Hence it is suggested that the service should remain in-house and attention should be paid to improving the competency of the ‘service patrol engineers’. Information technology should be harnessed to seek improvements in response time to breakdowns by improving the organisation and distribution of these engineers. Systems might also be developed to technically support engineers and to help them diagnose and fix roadside problems.</w:t>
      </w:r>
    </w:p>
    <w:p w:rsidR="00716B89" w:rsidRPr="00BA4141" w:rsidRDefault="00716B89" w:rsidP="00716B89">
      <w:pPr>
        <w:pStyle w:val="ListParagraph"/>
        <w:tabs>
          <w:tab w:val="left" w:pos="3645"/>
        </w:tabs>
        <w:ind w:left="1440"/>
        <w:jc w:val="both"/>
        <w:rPr>
          <w:rFonts w:ascii="Book Antiqua" w:hAnsi="Book Antiqua"/>
          <w:sz w:val="24"/>
          <w:szCs w:val="20"/>
        </w:rPr>
      </w:pPr>
    </w:p>
    <w:p w:rsidR="00716B89" w:rsidRPr="00BA4141" w:rsidRDefault="00716B89" w:rsidP="00716B89">
      <w:pPr>
        <w:pStyle w:val="ListParagraph"/>
        <w:numPr>
          <w:ilvl w:val="0"/>
          <w:numId w:val="35"/>
        </w:numPr>
        <w:tabs>
          <w:tab w:val="left" w:pos="3645"/>
        </w:tabs>
        <w:jc w:val="both"/>
        <w:rPr>
          <w:rFonts w:ascii="Book Antiqua" w:hAnsi="Book Antiqua"/>
          <w:b/>
          <w:sz w:val="24"/>
          <w:szCs w:val="20"/>
        </w:rPr>
      </w:pPr>
      <w:r w:rsidRPr="00BA4141">
        <w:rPr>
          <w:rFonts w:ascii="Book Antiqua" w:hAnsi="Book Antiqua"/>
          <w:b/>
          <w:sz w:val="24"/>
          <w:szCs w:val="20"/>
        </w:rPr>
        <w:t>Membership renewal</w:t>
      </w:r>
    </w:p>
    <w:p w:rsidR="00716B89" w:rsidRPr="00BA4141" w:rsidRDefault="00716B89" w:rsidP="00716B89">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t>This should be a relatively straightforward process, so it sits in one of the two lower quadrants. It can be argued that it is a process that is core to the business and is not one (like payroll) which can be found across all businesses. It appears to be a candidate for the lower right quadrant. Hence it is a candidate for automation to gain efficiency. The organization already has a bespoke system operated by in-house permanent employees. This seems an appropriate way of delivering this process. However, it might benefit from revisiting the way the bespoke system works. The scenario suggests that the current system sends out membership renewals on receipt of a confirmation from the member. The system might benefit from being built around a presumption of renewal, so that the member only contacts the organisation if he or she does not wish to renew.</w:t>
      </w:r>
    </w:p>
    <w:p w:rsidR="00716B89" w:rsidRPr="00BA4141" w:rsidRDefault="00716B89" w:rsidP="00716B89">
      <w:pPr>
        <w:pStyle w:val="ListParagraph"/>
        <w:numPr>
          <w:ilvl w:val="0"/>
          <w:numId w:val="35"/>
        </w:numPr>
        <w:tabs>
          <w:tab w:val="left" w:pos="3645"/>
        </w:tabs>
        <w:jc w:val="both"/>
        <w:rPr>
          <w:rFonts w:ascii="Book Antiqua" w:hAnsi="Book Antiqua"/>
          <w:b/>
          <w:sz w:val="24"/>
          <w:szCs w:val="20"/>
        </w:rPr>
      </w:pPr>
      <w:r w:rsidRPr="00BA4141">
        <w:rPr>
          <w:rFonts w:ascii="Book Antiqua" w:hAnsi="Book Antiqua"/>
          <w:b/>
          <w:sz w:val="24"/>
          <w:szCs w:val="20"/>
        </w:rPr>
        <w:t>Vehicle insurance services</w:t>
      </w:r>
    </w:p>
    <w:p w:rsidR="00716B89" w:rsidRPr="00BA4141" w:rsidRDefault="00716B89" w:rsidP="00716B89">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t>These appear to be a relatively complex process which is of little strategic importance to 3C. It appears to inhabit the top left hand quadrant of the matrix. Insurance is not only technically complex, it carries large risks and substantial regulatory requirements. It is likely that these regulatory requirements will undergo frequent changes. It would appear attractive to 3C to outsource this service to a specialist provider who would then badge it under 3C’s name. This is relatively common practice and 3C’s venture into insurance must have been very expensive. Outsourcing provides it with opportunities for providing a wider service with reduced in-house costs.</w:t>
      </w:r>
    </w:p>
    <w:p w:rsidR="00716B89" w:rsidRPr="00BA4141" w:rsidRDefault="00716B89" w:rsidP="00716B89">
      <w:pPr>
        <w:pStyle w:val="ListParagraph"/>
        <w:tabs>
          <w:tab w:val="left" w:pos="3645"/>
        </w:tabs>
        <w:ind w:left="1440"/>
        <w:jc w:val="both"/>
        <w:rPr>
          <w:rFonts w:ascii="Book Antiqua" w:hAnsi="Book Antiqua"/>
          <w:sz w:val="24"/>
          <w:szCs w:val="20"/>
        </w:rPr>
      </w:pPr>
    </w:p>
    <w:p w:rsidR="00716B89" w:rsidRPr="00BA4141" w:rsidRDefault="00716B89" w:rsidP="00716B89">
      <w:pPr>
        <w:pStyle w:val="ListParagraph"/>
        <w:numPr>
          <w:ilvl w:val="0"/>
          <w:numId w:val="35"/>
        </w:numPr>
        <w:tabs>
          <w:tab w:val="left" w:pos="3645"/>
        </w:tabs>
        <w:jc w:val="both"/>
        <w:rPr>
          <w:rFonts w:ascii="Book Antiqua" w:hAnsi="Book Antiqua"/>
          <w:b/>
          <w:sz w:val="24"/>
          <w:szCs w:val="20"/>
        </w:rPr>
      </w:pPr>
      <w:r w:rsidRPr="00BA4141">
        <w:rPr>
          <w:rFonts w:ascii="Book Antiqua" w:hAnsi="Book Antiqua"/>
          <w:b/>
          <w:sz w:val="24"/>
          <w:szCs w:val="20"/>
        </w:rPr>
        <w:t>Membership queries</w:t>
      </w:r>
    </w:p>
    <w:p w:rsidR="00716B89" w:rsidRPr="00BA4141" w:rsidRDefault="00716B89" w:rsidP="00716B89">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lastRenderedPageBreak/>
        <w:t>Membership queries are of unpredictable complexity. They are also an important contact point between the company and their members. Failure to handle queries courteously and correctly could have important consequences for membership renewal. It is suggested that this is an upper right hand quadrant process – potentially complex and of high strategic importance to the company. Investment is required in people supported by innovative and speedy IT systems that allow the 3C staff to respond quickly and accurately to a wide range of questions. It is suggested that membership queries continue to remain in-house although the physical location of the call centre might reflect certain financial opportunities – such as low property rents and cheaper labour.</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numPr>
          <w:ilvl w:val="0"/>
          <w:numId w:val="35"/>
        </w:numPr>
        <w:tabs>
          <w:tab w:val="left" w:pos="3645"/>
        </w:tabs>
        <w:jc w:val="both"/>
        <w:rPr>
          <w:rFonts w:ascii="Book Antiqua" w:hAnsi="Book Antiqua"/>
          <w:b/>
          <w:sz w:val="24"/>
          <w:szCs w:val="20"/>
        </w:rPr>
      </w:pPr>
      <w:r w:rsidRPr="00BA4141">
        <w:rPr>
          <w:rFonts w:ascii="Book Antiqua" w:hAnsi="Book Antiqua"/>
          <w:b/>
          <w:sz w:val="24"/>
          <w:szCs w:val="20"/>
        </w:rPr>
        <w:t>Vehicle history checks</w:t>
      </w:r>
    </w:p>
    <w:p w:rsidR="00716B89" w:rsidRPr="00BA4141" w:rsidRDefault="00716B89" w:rsidP="00716B89">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t>Vehicle history checks appear to be of relatively low strategic importance to 3C. Automation should make such checks relatively straightforward, although the combination of accident damage, stolen vehicles, finance agreements and time when the vehicle was voluntarily taken off the road may make determining this history more complex then it first appears. Furthermore, the consequences of providing inaccurate or incomplete information may be quite severe. Someone who has unsuspectingly purchased a car which has been damaged and repaired might claim for damages against 3C when this was revealed. These damages might be extensive if someone died in the vehicle as a result of a botched repair. Consequently it is suggested that this is predominantly an upper left hand quadrant process which should be outsourced to an organisation which is already in this field.</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Table 2.1 summarises the advice to the BAC</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5870"/>
      </w:tblGrid>
      <w:tr w:rsidR="00716B89" w:rsidRPr="00BA4141" w:rsidTr="007635CA">
        <w:tc>
          <w:tcPr>
            <w:tcW w:w="2718" w:type="dxa"/>
          </w:tcPr>
          <w:p w:rsidR="00716B89" w:rsidRPr="00BA4141" w:rsidRDefault="00716B89" w:rsidP="007635CA">
            <w:pPr>
              <w:pStyle w:val="ListParagraph"/>
              <w:tabs>
                <w:tab w:val="left" w:pos="3645"/>
              </w:tabs>
              <w:ind w:left="0"/>
              <w:jc w:val="both"/>
              <w:rPr>
                <w:rFonts w:ascii="Book Antiqua" w:hAnsi="Book Antiqua"/>
                <w:b/>
                <w:sz w:val="24"/>
                <w:szCs w:val="20"/>
              </w:rPr>
            </w:pPr>
            <w:r w:rsidRPr="00BA4141">
              <w:rPr>
                <w:rFonts w:ascii="Book Antiqua" w:hAnsi="Book Antiqua"/>
                <w:b/>
                <w:sz w:val="24"/>
                <w:szCs w:val="20"/>
              </w:rPr>
              <w:t>Table 2.1</w:t>
            </w:r>
          </w:p>
        </w:tc>
        <w:tc>
          <w:tcPr>
            <w:tcW w:w="6138" w:type="dxa"/>
          </w:tcPr>
          <w:p w:rsidR="00716B89" w:rsidRPr="00BA4141" w:rsidRDefault="00716B89" w:rsidP="007635CA">
            <w:pPr>
              <w:pStyle w:val="ListParagraph"/>
              <w:tabs>
                <w:tab w:val="left" w:pos="3645"/>
              </w:tabs>
              <w:ind w:left="0"/>
              <w:jc w:val="both"/>
              <w:rPr>
                <w:rFonts w:ascii="Book Antiqua" w:hAnsi="Book Antiqua"/>
                <w:sz w:val="24"/>
                <w:szCs w:val="20"/>
              </w:rPr>
            </w:pPr>
          </w:p>
        </w:tc>
      </w:tr>
      <w:tr w:rsidR="00716B89" w:rsidRPr="00BA4141" w:rsidTr="007635CA">
        <w:tc>
          <w:tcPr>
            <w:tcW w:w="271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Attendance at repairs</w:t>
            </w:r>
          </w:p>
        </w:tc>
        <w:tc>
          <w:tcPr>
            <w:tcW w:w="613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Remains in-house. Improve competency of repair staff. Support them with IT systems</w:t>
            </w:r>
          </w:p>
        </w:tc>
      </w:tr>
      <w:tr w:rsidR="00716B89" w:rsidRPr="00BA4141" w:rsidTr="007635CA">
        <w:tc>
          <w:tcPr>
            <w:tcW w:w="271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Membership renewal</w:t>
            </w:r>
          </w:p>
        </w:tc>
        <w:tc>
          <w:tcPr>
            <w:tcW w:w="613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Remains in-house and revisit basis of automation</w:t>
            </w:r>
          </w:p>
        </w:tc>
      </w:tr>
      <w:tr w:rsidR="00716B89" w:rsidRPr="00BA4141" w:rsidTr="007635CA">
        <w:tc>
          <w:tcPr>
            <w:tcW w:w="271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Vehicle insurance</w:t>
            </w:r>
          </w:p>
        </w:tc>
        <w:tc>
          <w:tcPr>
            <w:tcW w:w="613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Outsource</w:t>
            </w:r>
          </w:p>
        </w:tc>
      </w:tr>
      <w:tr w:rsidR="00716B89" w:rsidRPr="00BA4141" w:rsidTr="007635CA">
        <w:tc>
          <w:tcPr>
            <w:tcW w:w="271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Membership queries</w:t>
            </w:r>
          </w:p>
        </w:tc>
        <w:tc>
          <w:tcPr>
            <w:tcW w:w="613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Remains in-house. Improve competency of call centre staff. Support them with IT systems</w:t>
            </w:r>
          </w:p>
        </w:tc>
      </w:tr>
      <w:tr w:rsidR="00716B89" w:rsidRPr="00BA4141" w:rsidTr="007635CA">
        <w:tc>
          <w:tcPr>
            <w:tcW w:w="271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Vehicle history</w:t>
            </w:r>
          </w:p>
        </w:tc>
        <w:tc>
          <w:tcPr>
            <w:tcW w:w="6138" w:type="dxa"/>
          </w:tcPr>
          <w:p w:rsidR="00716B89" w:rsidRPr="00BA4141" w:rsidRDefault="00716B89" w:rsidP="007635CA">
            <w:pPr>
              <w:pStyle w:val="ListParagraph"/>
              <w:tabs>
                <w:tab w:val="left" w:pos="3645"/>
              </w:tabs>
              <w:ind w:left="0"/>
              <w:jc w:val="both"/>
              <w:rPr>
                <w:rFonts w:ascii="Book Antiqua" w:hAnsi="Book Antiqua"/>
                <w:sz w:val="24"/>
                <w:szCs w:val="20"/>
              </w:rPr>
            </w:pPr>
            <w:r w:rsidRPr="00BA4141">
              <w:rPr>
                <w:rFonts w:ascii="Book Antiqua" w:hAnsi="Book Antiqua"/>
                <w:sz w:val="24"/>
                <w:szCs w:val="20"/>
              </w:rPr>
              <w:t>Outsource</w:t>
            </w:r>
          </w:p>
        </w:tc>
      </w:tr>
    </w:tbl>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numPr>
          <w:ilvl w:val="0"/>
          <w:numId w:val="34"/>
        </w:numPr>
        <w:tabs>
          <w:tab w:val="left" w:pos="3645"/>
        </w:tabs>
        <w:jc w:val="both"/>
        <w:rPr>
          <w:rFonts w:ascii="Book Antiqua" w:hAnsi="Book Antiqua"/>
          <w:sz w:val="24"/>
          <w:szCs w:val="20"/>
        </w:rPr>
      </w:pPr>
      <w:r w:rsidRPr="00BA4141">
        <w:rPr>
          <w:rFonts w:ascii="Book Antiqua" w:hAnsi="Book Antiqua"/>
          <w:sz w:val="24"/>
          <w:szCs w:val="20"/>
        </w:rPr>
        <w:t xml:space="preserve">In the question scenario the decision to outsource the purchase and maintenance of 3C vehicles is justified by its low strategic importance and its low to medium complexity. However, this only makes it a candidate for </w:t>
      </w:r>
      <w:r w:rsidRPr="00BA4141">
        <w:rPr>
          <w:rFonts w:ascii="Book Antiqua" w:hAnsi="Book Antiqua"/>
          <w:sz w:val="24"/>
          <w:szCs w:val="20"/>
        </w:rPr>
        <w:lastRenderedPageBreak/>
        <w:t>outsourcing and so tangible and intangible benefits would have to be attached to this suggestion in a subsequent detailed analysis. This part of the question asks candidates to analyse the advantages of outsourcing the process of the purchase and maintenance of 3C vehicles. It is suggested that advantages would include:</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Purchasing benefits from economies of scale</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AutoDirect purchase thousands of cars and vans for their customers each year. They should be able to negotiate substantial discounts from manufacturers, some of which can be passed on to their customers.</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Predictable costs</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The vehicle lease payments with AutoDirect are monthly and they include full maintenance of the car, including tyres and exhausts. Hence 3C will have predictable costs for budgeting purposes. Previously, costs would have been variable and unpredictable, depending upon the reliability of the vehicles.</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Reduced overhead costs – garage and purchasing</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The overhead costs associated with the garage and the garage and purchasing employees have been lost (except for the one manager retained to manage the contract with AutoDirect). There may also be an opportunity for realising income from the sale of the garage site. It is described as being in a residential area with no room for expansion and severe parking congestion. It may be possible to sell the garage for residential development.</w:t>
      </w: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Higher vehicle availability</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The central garage itself is a bottleneck. Vehicles have to be driven or transported to this garage from all parts of the country and left there while they are serviced or repaired. They then have to be driven back to their operational area. AutoDirect has repair and servicing centres throughout the country and so it will be possible for vehicles to be taken locally for services and repairs – thus reducing vehicle downtime.</w:t>
      </w:r>
    </w:p>
    <w:p w:rsidR="00716B89" w:rsidRPr="00BA4141" w:rsidRDefault="00716B89" w:rsidP="00716B89">
      <w:pPr>
        <w:pStyle w:val="ListParagraph"/>
        <w:tabs>
          <w:tab w:val="left" w:pos="3645"/>
        </w:tabs>
        <w:jc w:val="both"/>
        <w:rPr>
          <w:rFonts w:ascii="Book Antiqua" w:hAnsi="Book Antiqua"/>
          <w:sz w:val="24"/>
          <w:szCs w:val="20"/>
        </w:rPr>
      </w:pP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Freeing cash to use for other investments – from purchase to lease</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The policy of purchasing vehicles meant that a considerable amount of cash has been tied up in fast depreciating assets. Switching to leasing will release this cash for investment elsewhere in the company.</w:t>
      </w:r>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Access to expertise and legislation</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is likely that vehicles will become increasingly subject to legislation designed to reduce carbon emissions. This, together with the increasing technical complexity of vehicles, will mean that vehicles will become increasingly difficult to maintain without specialist monitoring and repair </w:t>
      </w:r>
      <w:r w:rsidRPr="00BA4141">
        <w:rPr>
          <w:rFonts w:ascii="Book Antiqua" w:hAnsi="Book Antiqua"/>
          <w:sz w:val="24"/>
          <w:szCs w:val="20"/>
        </w:rPr>
        <w:lastRenderedPageBreak/>
        <w:t>equipment. It is unlikely that 3C can maintain such a level of investment and so outsourcing to a specialist makes good sense. AutoDirect will have to monitor legislation, advise on its implications and implement its requirements for its large customer base.</w:t>
      </w:r>
    </w:p>
    <w:p w:rsidR="00716B89" w:rsidRPr="00BA4141" w:rsidRDefault="00716B89" w:rsidP="00716B89">
      <w:pPr>
        <w:pStyle w:val="ListParagraph"/>
        <w:tabs>
          <w:tab w:val="left" w:pos="3645"/>
        </w:tabs>
        <w:jc w:val="both"/>
        <w:rPr>
          <w:rFonts w:ascii="Book Antiqua" w:hAnsi="Book Antiqua"/>
          <w:sz w:val="24"/>
          <w:szCs w:val="20"/>
        </w:rPr>
      </w:pPr>
      <w:bookmarkStart w:id="0" w:name="_GoBack"/>
      <w:bookmarkEnd w:id="0"/>
    </w:p>
    <w:p w:rsidR="00716B89" w:rsidRPr="00BA4141" w:rsidRDefault="00716B89" w:rsidP="00716B89">
      <w:pPr>
        <w:pStyle w:val="ListParagraph"/>
        <w:tabs>
          <w:tab w:val="left" w:pos="3645"/>
        </w:tabs>
        <w:jc w:val="both"/>
        <w:rPr>
          <w:rFonts w:ascii="Book Antiqua" w:hAnsi="Book Antiqua"/>
          <w:i/>
          <w:sz w:val="24"/>
          <w:szCs w:val="20"/>
        </w:rPr>
      </w:pPr>
      <w:r w:rsidRPr="00BA4141">
        <w:rPr>
          <w:rFonts w:ascii="Book Antiqua" w:hAnsi="Book Antiqua"/>
          <w:i/>
          <w:sz w:val="24"/>
          <w:szCs w:val="20"/>
        </w:rPr>
        <w:t>Concentration on core business</w:t>
      </w:r>
    </w:p>
    <w:p w:rsidR="00716B89" w:rsidRPr="00BA4141" w:rsidRDefault="00716B89" w:rsidP="00716B89">
      <w:pPr>
        <w:pStyle w:val="ListParagraph"/>
        <w:tabs>
          <w:tab w:val="left" w:pos="3645"/>
        </w:tabs>
        <w:jc w:val="both"/>
        <w:rPr>
          <w:rFonts w:ascii="Book Antiqua" w:hAnsi="Book Antiqua"/>
          <w:sz w:val="24"/>
          <w:szCs w:val="20"/>
        </w:rPr>
      </w:pPr>
      <w:r w:rsidRPr="00BA4141">
        <w:rPr>
          <w:rFonts w:ascii="Book Antiqua" w:hAnsi="Book Antiqua"/>
          <w:sz w:val="24"/>
          <w:szCs w:val="20"/>
        </w:rPr>
        <w:t>Although this issue is not explicitly considered in the scenario it is something that impacts on all organisations. The management of the garage does not appear to be a core strategic requirement. It must consume some elements of senior management time. Outsourcing frees up that time so it can be used to focus on issues directly relevant to the customer and the business as a whole.</w:t>
      </w:r>
    </w:p>
    <w:p w:rsidR="00716B89" w:rsidRDefault="00716B89" w:rsidP="0058278D">
      <w:pPr>
        <w:pStyle w:val="Default"/>
        <w:jc w:val="both"/>
        <w:rPr>
          <w:b/>
          <w:bCs/>
          <w:sz w:val="23"/>
          <w:szCs w:val="23"/>
        </w:rPr>
      </w:pPr>
    </w:p>
    <w:p w:rsidR="0058278D" w:rsidRDefault="0058278D" w:rsidP="0058278D">
      <w:pPr>
        <w:pStyle w:val="Default"/>
        <w:jc w:val="both"/>
        <w:rPr>
          <w:b/>
          <w:bCs/>
          <w:sz w:val="23"/>
          <w:szCs w:val="23"/>
        </w:rPr>
      </w:pPr>
      <w:r>
        <w:rPr>
          <w:b/>
          <w:bCs/>
          <w:sz w:val="23"/>
          <w:szCs w:val="23"/>
        </w:rPr>
        <w:t xml:space="preserve">Question No 3:- </w:t>
      </w:r>
    </w:p>
    <w:p w:rsidR="0058278D" w:rsidRDefault="0058278D" w:rsidP="0058278D">
      <w:pPr>
        <w:pStyle w:val="Default"/>
        <w:jc w:val="both"/>
        <w:rPr>
          <w:sz w:val="23"/>
          <w:szCs w:val="23"/>
        </w:rPr>
      </w:pPr>
      <w:r>
        <w:rPr>
          <w:sz w:val="23"/>
          <w:szCs w:val="23"/>
        </w:rPr>
        <w:t xml:space="preserve">PC Hotels is a chain of twenty hotels across the country. Each hotel is wholly owned by the company. Four years ago the chain was bought by a group of investors who installed a new management team. </w:t>
      </w:r>
    </w:p>
    <w:p w:rsidR="0058278D" w:rsidRDefault="0058278D" w:rsidP="0058278D">
      <w:pPr>
        <w:pStyle w:val="Default"/>
        <w:jc w:val="both"/>
        <w:rPr>
          <w:sz w:val="23"/>
          <w:szCs w:val="23"/>
        </w:rPr>
      </w:pPr>
      <w:r>
        <w:rPr>
          <w:sz w:val="23"/>
          <w:szCs w:val="23"/>
        </w:rPr>
        <w:t xml:space="preserve">The new management team introduced a new reward scheme for the hotel managers in an attempt to motivate managers to improve the revenue and profitability of the chain. The salary package devised for each manager comprised: </w:t>
      </w:r>
    </w:p>
    <w:p w:rsidR="0058278D" w:rsidRDefault="0058278D" w:rsidP="00830727">
      <w:pPr>
        <w:pStyle w:val="Default"/>
        <w:numPr>
          <w:ilvl w:val="0"/>
          <w:numId w:val="18"/>
        </w:numPr>
        <w:spacing w:after="83"/>
        <w:jc w:val="both"/>
        <w:rPr>
          <w:sz w:val="23"/>
          <w:szCs w:val="23"/>
        </w:rPr>
      </w:pPr>
      <w:r>
        <w:rPr>
          <w:sz w:val="23"/>
          <w:szCs w:val="23"/>
        </w:rPr>
        <w:t xml:space="preserve">A relatively low fixed salary </w:t>
      </w:r>
    </w:p>
    <w:p w:rsidR="0058278D" w:rsidRDefault="0058278D" w:rsidP="00830727">
      <w:pPr>
        <w:pStyle w:val="Default"/>
        <w:numPr>
          <w:ilvl w:val="0"/>
          <w:numId w:val="18"/>
        </w:numPr>
        <w:spacing w:after="83"/>
        <w:jc w:val="both"/>
        <w:rPr>
          <w:sz w:val="23"/>
          <w:szCs w:val="23"/>
        </w:rPr>
      </w:pPr>
      <w:r>
        <w:rPr>
          <w:sz w:val="23"/>
          <w:szCs w:val="23"/>
        </w:rPr>
        <w:t xml:space="preserve">A bonus payment based on high room occupancy rate. The occupancy rate is the percentage of usable hotel beds filled every night. Managers who achieved more than 90% occupancy rate receive a significant bonus. This target is aimed at keeping the hotel full. </w:t>
      </w:r>
    </w:p>
    <w:p w:rsidR="0058278D" w:rsidRDefault="0058278D" w:rsidP="00830727">
      <w:pPr>
        <w:pStyle w:val="Default"/>
        <w:numPr>
          <w:ilvl w:val="0"/>
          <w:numId w:val="18"/>
        </w:numPr>
        <w:jc w:val="both"/>
        <w:rPr>
          <w:sz w:val="23"/>
          <w:szCs w:val="23"/>
        </w:rPr>
      </w:pPr>
      <w:r>
        <w:rPr>
          <w:sz w:val="23"/>
          <w:szCs w:val="23"/>
        </w:rPr>
        <w:t xml:space="preserve">A smaller bonus payment based on the net profit margin achieved by the hotel. This is aimed at improving the profitability of the hotel. </w:t>
      </w:r>
    </w:p>
    <w:p w:rsidR="0058278D" w:rsidRDefault="0058278D" w:rsidP="0058278D">
      <w:pPr>
        <w:pStyle w:val="Default"/>
        <w:jc w:val="both"/>
        <w:rPr>
          <w:sz w:val="23"/>
          <w:szCs w:val="23"/>
        </w:rPr>
      </w:pPr>
      <w:r>
        <w:rPr>
          <w:sz w:val="23"/>
          <w:szCs w:val="23"/>
        </w:rPr>
        <w:t xml:space="preserve">However, despite these incentives the overall performance of the company is still declining. Managers are generally achieving a high occupancy rate but are largely failing to deliver higher net margins. It is also clear that some managers have achieved a high occupancy rate by declaring that some bedrooms were unfit for use or were being used as seminar rooms. </w:t>
      </w:r>
    </w:p>
    <w:p w:rsidR="0058278D" w:rsidRDefault="0058278D" w:rsidP="0058278D">
      <w:pPr>
        <w:pStyle w:val="Default"/>
        <w:jc w:val="both"/>
        <w:rPr>
          <w:sz w:val="23"/>
          <w:szCs w:val="23"/>
        </w:rPr>
      </w:pPr>
      <w:r>
        <w:rPr>
          <w:sz w:val="23"/>
          <w:szCs w:val="23"/>
        </w:rPr>
        <w:t xml:space="preserve">Also, the pursuit of high occupancy and high net profit appears to be affecting the perceived image of the hotel chain. Once regarded as a mid-market hotel chain, the chain now seems to be perceived as a budget buy. A large percentage of bookings are received through the Internet broker lastsecondhotels.com and their view of the chain is given below, together with some visitor quotes from their web site. </w:t>
      </w:r>
    </w:p>
    <w:p w:rsidR="0058278D" w:rsidRDefault="0058278D" w:rsidP="0058278D">
      <w:pPr>
        <w:pStyle w:val="Default"/>
        <w:jc w:val="both"/>
        <w:rPr>
          <w:sz w:val="23"/>
          <w:szCs w:val="23"/>
        </w:rPr>
      </w:pPr>
      <w:r>
        <w:rPr>
          <w:b/>
          <w:bCs/>
          <w:sz w:val="23"/>
          <w:szCs w:val="23"/>
        </w:rPr>
        <w:t xml:space="preserve">Comments </w:t>
      </w:r>
    </w:p>
    <w:p w:rsidR="0058278D" w:rsidRDefault="0058278D" w:rsidP="0058278D">
      <w:pPr>
        <w:pStyle w:val="Default"/>
        <w:jc w:val="both"/>
        <w:rPr>
          <w:sz w:val="23"/>
          <w:szCs w:val="23"/>
        </w:rPr>
      </w:pPr>
      <w:r>
        <w:rPr>
          <w:sz w:val="23"/>
          <w:szCs w:val="23"/>
        </w:rPr>
        <w:t xml:space="preserve">‘Great last minute bargain … very easy to get rooms at half the advertised rate’ </w:t>
      </w:r>
    </w:p>
    <w:p w:rsidR="0058278D" w:rsidRDefault="0058278D" w:rsidP="0058278D">
      <w:pPr>
        <w:pStyle w:val="Default"/>
        <w:jc w:val="both"/>
        <w:rPr>
          <w:sz w:val="23"/>
          <w:szCs w:val="23"/>
        </w:rPr>
      </w:pPr>
      <w:r>
        <w:rPr>
          <w:sz w:val="23"/>
          <w:szCs w:val="23"/>
        </w:rPr>
        <w:t xml:space="preserve">‘Full of school children on a trip … will not be using this chain again’ </w:t>
      </w:r>
    </w:p>
    <w:p w:rsidR="0058278D" w:rsidRDefault="0058278D" w:rsidP="0058278D">
      <w:pPr>
        <w:pStyle w:val="Default"/>
        <w:jc w:val="both"/>
        <w:rPr>
          <w:sz w:val="23"/>
          <w:szCs w:val="23"/>
        </w:rPr>
      </w:pPr>
      <w:r>
        <w:rPr>
          <w:sz w:val="23"/>
          <w:szCs w:val="23"/>
        </w:rPr>
        <w:t xml:space="preserve">‘No Internet connections in the rooms or public areas, very disappointing’ </w:t>
      </w:r>
    </w:p>
    <w:p w:rsidR="0058278D" w:rsidRDefault="0058278D" w:rsidP="0058278D">
      <w:pPr>
        <w:pStyle w:val="Default"/>
        <w:jc w:val="both"/>
        <w:rPr>
          <w:color w:val="auto"/>
          <w:sz w:val="23"/>
          <w:szCs w:val="23"/>
        </w:rPr>
      </w:pPr>
      <w:r>
        <w:rPr>
          <w:sz w:val="23"/>
          <w:szCs w:val="23"/>
        </w:rPr>
        <w:t xml:space="preserve">‘The bath was cracked and the windows were dirty. Cheap, but badly in need of a clean’ </w:t>
      </w:r>
      <w:r>
        <w:rPr>
          <w:color w:val="auto"/>
          <w:sz w:val="23"/>
          <w:szCs w:val="23"/>
        </w:rPr>
        <w:t xml:space="preserve">‘Receptionists were very off-hand and unable to help. Did not seem to know much about the area surrounding the hotel’ </w:t>
      </w:r>
    </w:p>
    <w:p w:rsidR="0058278D" w:rsidRDefault="0058278D" w:rsidP="0058278D">
      <w:pPr>
        <w:pStyle w:val="Default"/>
        <w:jc w:val="both"/>
        <w:rPr>
          <w:color w:val="auto"/>
          <w:sz w:val="23"/>
          <w:szCs w:val="23"/>
        </w:rPr>
      </w:pPr>
      <w:r>
        <w:rPr>
          <w:color w:val="auto"/>
          <w:sz w:val="23"/>
          <w:szCs w:val="23"/>
        </w:rPr>
        <w:t xml:space="preserve">‘The staff were surly and uncommunicative. Much worse than last time we visited it. It used to be such a lovely hotel’ </w:t>
      </w:r>
    </w:p>
    <w:p w:rsidR="0058278D" w:rsidRDefault="0058278D" w:rsidP="0058278D">
      <w:pPr>
        <w:pStyle w:val="Default"/>
        <w:jc w:val="both"/>
        <w:rPr>
          <w:color w:val="auto"/>
          <w:sz w:val="23"/>
          <w:szCs w:val="23"/>
        </w:rPr>
      </w:pPr>
      <w:r>
        <w:rPr>
          <w:color w:val="auto"/>
          <w:sz w:val="23"/>
          <w:szCs w:val="23"/>
        </w:rPr>
        <w:lastRenderedPageBreak/>
        <w:t xml:space="preserve">‘Cheap, but don’t eat there. The price for breakfast was extortionate’ </w:t>
      </w:r>
    </w:p>
    <w:p w:rsidR="0058278D" w:rsidRDefault="0058278D" w:rsidP="0058278D">
      <w:pPr>
        <w:pStyle w:val="Default"/>
        <w:jc w:val="both"/>
        <w:rPr>
          <w:color w:val="auto"/>
          <w:sz w:val="23"/>
          <w:szCs w:val="23"/>
        </w:rPr>
      </w:pPr>
      <w:r>
        <w:rPr>
          <w:color w:val="auto"/>
          <w:sz w:val="23"/>
          <w:szCs w:val="23"/>
        </w:rPr>
        <w:t xml:space="preserve">‘Cheap and cheerful but don’t pay the full rate! Always lots of cheap beds available’ </w:t>
      </w:r>
    </w:p>
    <w:p w:rsidR="0058278D" w:rsidRDefault="0058278D" w:rsidP="0058278D">
      <w:pPr>
        <w:pStyle w:val="Default"/>
        <w:jc w:val="both"/>
        <w:rPr>
          <w:color w:val="auto"/>
          <w:sz w:val="23"/>
          <w:szCs w:val="23"/>
        </w:rPr>
      </w:pPr>
      <w:r>
        <w:rPr>
          <w:color w:val="auto"/>
          <w:sz w:val="23"/>
          <w:szCs w:val="23"/>
        </w:rPr>
        <w:t xml:space="preserve">‘Food was expensive and dull. The serving staff were uncommunicative, the cutlery was dirty and damaged. Staff were more interested in talking to each other than to the customers’ </w:t>
      </w:r>
    </w:p>
    <w:p w:rsidR="0058278D" w:rsidRDefault="0058278D" w:rsidP="0058278D">
      <w:pPr>
        <w:pStyle w:val="Default"/>
        <w:jc w:val="both"/>
        <w:rPr>
          <w:color w:val="auto"/>
          <w:sz w:val="23"/>
          <w:szCs w:val="23"/>
        </w:rPr>
      </w:pPr>
      <w:r>
        <w:rPr>
          <w:color w:val="auto"/>
          <w:sz w:val="23"/>
          <w:szCs w:val="23"/>
        </w:rPr>
        <w:t xml:space="preserve">‘Restaurant food was very expensive and of poor quality. The two nights I stayed there I was the only customer in the restaurant’ </w:t>
      </w:r>
    </w:p>
    <w:p w:rsidR="0058278D" w:rsidRDefault="0058278D" w:rsidP="0058278D">
      <w:pPr>
        <w:pStyle w:val="Default"/>
        <w:jc w:val="both"/>
        <w:rPr>
          <w:color w:val="auto"/>
          <w:sz w:val="23"/>
          <w:szCs w:val="23"/>
        </w:rPr>
      </w:pPr>
      <w:r>
        <w:rPr>
          <w:color w:val="auto"/>
          <w:sz w:val="23"/>
          <w:szCs w:val="23"/>
        </w:rPr>
        <w:t xml:space="preserve">Lastsecondhotels.com says: ‘Value for money hotels with rooms always available. Perfect for those last minute breaks’ </w:t>
      </w:r>
    </w:p>
    <w:p w:rsidR="0058278D" w:rsidRDefault="0058278D" w:rsidP="0058278D">
      <w:pPr>
        <w:pStyle w:val="Default"/>
        <w:jc w:val="both"/>
        <w:rPr>
          <w:color w:val="auto"/>
          <w:sz w:val="23"/>
          <w:szCs w:val="23"/>
        </w:rPr>
      </w:pPr>
      <w:r>
        <w:rPr>
          <w:b/>
          <w:bCs/>
          <w:color w:val="auto"/>
          <w:sz w:val="23"/>
          <w:szCs w:val="23"/>
        </w:rPr>
        <w:t xml:space="preserve">Required: </w:t>
      </w:r>
    </w:p>
    <w:p w:rsidR="0058278D" w:rsidRDefault="0058278D" w:rsidP="0058278D">
      <w:pPr>
        <w:pStyle w:val="Default"/>
        <w:spacing w:after="65"/>
        <w:jc w:val="both"/>
        <w:rPr>
          <w:color w:val="auto"/>
          <w:sz w:val="23"/>
          <w:szCs w:val="23"/>
        </w:rPr>
      </w:pPr>
      <w:r>
        <w:rPr>
          <w:b/>
          <w:bCs/>
          <w:color w:val="auto"/>
          <w:sz w:val="23"/>
          <w:szCs w:val="23"/>
        </w:rPr>
        <w:t xml:space="preserve">Analyse the unanticipated consequences of the management reward scheme at PC Hotels. </w:t>
      </w:r>
    </w:p>
    <w:p w:rsidR="000E3C01" w:rsidRDefault="000E3C01" w:rsidP="000E3C01">
      <w:pPr>
        <w:spacing w:after="0" w:line="240" w:lineRule="auto"/>
        <w:ind w:left="7200" w:firstLine="720"/>
        <w:jc w:val="both"/>
        <w:rPr>
          <w:rFonts w:ascii="Berlin Sans FB Demi" w:hAnsi="Berlin Sans FB Demi"/>
        </w:rPr>
      </w:pPr>
      <w:r>
        <w:rPr>
          <w:rFonts w:ascii="Berlin Sans FB Demi" w:hAnsi="Berlin Sans FB Demi"/>
        </w:rPr>
        <w:t>(2</w:t>
      </w:r>
      <w:r w:rsidR="00677F06">
        <w:rPr>
          <w:rFonts w:ascii="Berlin Sans FB Demi" w:hAnsi="Berlin Sans FB Demi"/>
        </w:rPr>
        <w:t>5</w:t>
      </w:r>
      <w:r>
        <w:rPr>
          <w:rFonts w:ascii="Berlin Sans FB Demi" w:hAnsi="Berlin Sans FB Demi"/>
        </w:rPr>
        <w:t xml:space="preserve"> Marks)</w:t>
      </w:r>
    </w:p>
    <w:p w:rsidR="00CA62FB" w:rsidRPr="00BA4141" w:rsidRDefault="00CA62FB" w:rsidP="00CA62FB">
      <w:pPr>
        <w:tabs>
          <w:tab w:val="left" w:pos="3645"/>
        </w:tabs>
        <w:jc w:val="both"/>
        <w:rPr>
          <w:rFonts w:ascii="Book Antiqua" w:hAnsi="Book Antiqua"/>
          <w:b/>
          <w:sz w:val="24"/>
          <w:szCs w:val="20"/>
        </w:rPr>
      </w:pPr>
      <w:r w:rsidRPr="00BA4141">
        <w:rPr>
          <w:rFonts w:ascii="Book Antiqua" w:hAnsi="Book Antiqua"/>
          <w:b/>
          <w:sz w:val="24"/>
          <w:szCs w:val="20"/>
        </w:rPr>
        <w:t>Answer:-</w:t>
      </w: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t>The salary package initiated by the new management team has had some unforeseen side effects. Although high bed occupancy rate appears to be a reasonable measure of effectiveness it has led to a series of consequences.</w:t>
      </w:r>
    </w:p>
    <w:p w:rsidR="00CA62FB" w:rsidRPr="00BA4141" w:rsidRDefault="00CA62FB" w:rsidP="00CA62FB">
      <w:pPr>
        <w:pStyle w:val="ListParagraph"/>
        <w:tabs>
          <w:tab w:val="left" w:pos="3645"/>
        </w:tabs>
        <w:jc w:val="both"/>
        <w:rPr>
          <w:rFonts w:ascii="Book Antiqua" w:hAnsi="Book Antiqua"/>
          <w:sz w:val="24"/>
          <w:szCs w:val="20"/>
        </w:rPr>
      </w:pP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t>A significant number of bookings are sold through a late booking Internet-based agency. The scenario explicitly mentions lastsecondhotels.com, but it is likely that the company also sells through other agencies. All such bookings are normally at a discounted price. People are attracted to these sites by the low price they offer and the savings that can be made on the published price. Firstly, a commission has to be paid to the agency, so eroding the price even further.</w:t>
      </w:r>
    </w:p>
    <w:p w:rsidR="00CA62FB" w:rsidRPr="00BA4141" w:rsidRDefault="00CA62FB" w:rsidP="00CA62FB">
      <w:pPr>
        <w:pStyle w:val="ListParagraph"/>
        <w:tabs>
          <w:tab w:val="left" w:pos="3645"/>
        </w:tabs>
        <w:jc w:val="both"/>
        <w:rPr>
          <w:rFonts w:ascii="Book Antiqua" w:hAnsi="Book Antiqua"/>
          <w:sz w:val="24"/>
          <w:szCs w:val="20"/>
        </w:rPr>
      </w:pP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t>There is some evidence in the published comments about selling to groups: ‘Full of school children on a trip … will not be using this chain again’. Selling to groups is a good way of selling beds because effectively one booking sells many beds. However, groups may be disruptive to other guests, particularly if it is a group of schoolchildren. This also again suggests discounted prices, with guests who are unlikely to use some of the premium services on offer, such as the restaurant.</w:t>
      </w:r>
    </w:p>
    <w:p w:rsidR="00CA62FB" w:rsidRPr="00BA4141" w:rsidRDefault="00CA62FB" w:rsidP="00CA62FB">
      <w:pPr>
        <w:pStyle w:val="ListParagraph"/>
        <w:tabs>
          <w:tab w:val="left" w:pos="3645"/>
        </w:tabs>
        <w:jc w:val="both"/>
        <w:rPr>
          <w:rFonts w:ascii="Book Antiqua" w:hAnsi="Book Antiqua"/>
          <w:sz w:val="24"/>
          <w:szCs w:val="20"/>
        </w:rPr>
      </w:pP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t>Basing a bonus on a percentage occupancy figure often invites the manipulation of the data to meet that target. Clearly, the hotels have tried in a number of ways to fill beds. However, another way to meet the target is to reduce the denominator; how many beds are available every night. There is evidence in the scenario that hotel managers have declared bedrooms unfit for use or claimed that they are being used for other purposes. Monitoring the number of beds actually available would be quite difficult.</w:t>
      </w:r>
    </w:p>
    <w:p w:rsidR="00CA62FB" w:rsidRPr="00BA4141" w:rsidRDefault="00CA62FB" w:rsidP="00CA62FB">
      <w:pPr>
        <w:pStyle w:val="ListParagraph"/>
        <w:tabs>
          <w:tab w:val="left" w:pos="3645"/>
        </w:tabs>
        <w:jc w:val="both"/>
        <w:rPr>
          <w:rFonts w:ascii="Book Antiqua" w:hAnsi="Book Antiqua"/>
          <w:sz w:val="24"/>
          <w:szCs w:val="20"/>
        </w:rPr>
      </w:pP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lastRenderedPageBreak/>
        <w:t>Attracting guests through agencies, group bookings and other discounted methods may attract the sort of customer who is unwilling to spend money on other services in the hotel. There is plenty of evidence of this from the quotes given on the web site. For example, ‘cheap, but don’t eat there. The price for breakfast was extortionate’. The achievement of the net profit figure is undermined by a combination of cheap room prices and an unwillingness to use services once the guest is there. The hotels might be more profitable if guests were willing to consume food and drink on the premises once they had arrived.</w:t>
      </w:r>
    </w:p>
    <w:p w:rsidR="00CA62FB" w:rsidRPr="00BA4141" w:rsidRDefault="00CA62FB" w:rsidP="00CA62FB">
      <w:pPr>
        <w:pStyle w:val="ListParagraph"/>
        <w:tabs>
          <w:tab w:val="left" w:pos="3645"/>
        </w:tabs>
        <w:jc w:val="both"/>
        <w:rPr>
          <w:rFonts w:ascii="Book Antiqua" w:hAnsi="Book Antiqua"/>
          <w:sz w:val="24"/>
          <w:szCs w:val="20"/>
        </w:rPr>
      </w:pP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t>Given the discounted room rates, managers need to cut costs even more if they are to achieve any sort of net profit.</w:t>
      </w:r>
    </w:p>
    <w:p w:rsidR="00CA62FB" w:rsidRPr="00BA4141" w:rsidRDefault="00CA62FB" w:rsidP="00CA62FB">
      <w:pPr>
        <w:pStyle w:val="ListParagraph"/>
        <w:tabs>
          <w:tab w:val="left" w:pos="3645"/>
        </w:tabs>
        <w:jc w:val="both"/>
        <w:rPr>
          <w:rFonts w:ascii="Book Antiqua" w:hAnsi="Book Antiqua"/>
          <w:sz w:val="24"/>
          <w:szCs w:val="20"/>
        </w:rPr>
      </w:pPr>
    </w:p>
    <w:p w:rsidR="00CA62FB" w:rsidRPr="00BA4141" w:rsidRDefault="00CA62FB" w:rsidP="00CA62FB">
      <w:pPr>
        <w:pStyle w:val="ListParagraph"/>
        <w:tabs>
          <w:tab w:val="left" w:pos="3645"/>
        </w:tabs>
        <w:jc w:val="both"/>
        <w:rPr>
          <w:rFonts w:ascii="Book Antiqua" w:hAnsi="Book Antiqua"/>
          <w:sz w:val="24"/>
          <w:szCs w:val="20"/>
        </w:rPr>
      </w:pPr>
      <w:r w:rsidRPr="00BA4141">
        <w:rPr>
          <w:rFonts w:ascii="Book Antiqua" w:hAnsi="Book Antiqua"/>
          <w:sz w:val="24"/>
          <w:szCs w:val="20"/>
        </w:rPr>
        <w:t>Evidence from the scenario suggests that they are doing this by:</w:t>
      </w:r>
    </w:p>
    <w:p w:rsidR="00CA62FB" w:rsidRPr="00BA4141" w:rsidRDefault="00CA62FB" w:rsidP="00CA62FB">
      <w:pPr>
        <w:pStyle w:val="ListParagraph"/>
        <w:numPr>
          <w:ilvl w:val="0"/>
          <w:numId w:val="37"/>
        </w:numPr>
        <w:tabs>
          <w:tab w:val="left" w:pos="3645"/>
        </w:tabs>
        <w:jc w:val="both"/>
        <w:rPr>
          <w:rFonts w:ascii="Book Antiqua" w:hAnsi="Book Antiqua"/>
          <w:sz w:val="24"/>
          <w:szCs w:val="20"/>
        </w:rPr>
      </w:pPr>
      <w:r w:rsidRPr="00BA4141">
        <w:rPr>
          <w:rFonts w:ascii="Book Antiqua" w:hAnsi="Book Antiqua"/>
          <w:b/>
          <w:sz w:val="24"/>
          <w:szCs w:val="20"/>
        </w:rPr>
        <w:t>Hiring cheaper, less competent staff</w:t>
      </w:r>
      <w:r w:rsidRPr="00BA4141">
        <w:rPr>
          <w:rFonts w:ascii="Book Antiqua" w:hAnsi="Book Antiqua"/>
          <w:sz w:val="24"/>
          <w:szCs w:val="20"/>
        </w:rPr>
        <w:t xml:space="preserve"> ‘The serving staffs were uncommunicative. Staff were more interested in talking to each other than to the customers.’ ‘The staff were surly and uncommunicative’.</w:t>
      </w:r>
    </w:p>
    <w:p w:rsidR="00CA62FB" w:rsidRPr="00BA4141" w:rsidRDefault="00CA62FB" w:rsidP="00CA62FB">
      <w:pPr>
        <w:pStyle w:val="ListParagraph"/>
        <w:numPr>
          <w:ilvl w:val="0"/>
          <w:numId w:val="37"/>
        </w:numPr>
        <w:tabs>
          <w:tab w:val="left" w:pos="3645"/>
        </w:tabs>
        <w:jc w:val="both"/>
        <w:rPr>
          <w:rFonts w:ascii="Book Antiqua" w:hAnsi="Book Antiqua"/>
          <w:sz w:val="24"/>
          <w:szCs w:val="20"/>
        </w:rPr>
      </w:pPr>
      <w:r w:rsidRPr="00BA4141">
        <w:rPr>
          <w:rFonts w:ascii="Book Antiqua" w:hAnsi="Book Antiqua"/>
          <w:b/>
          <w:sz w:val="24"/>
          <w:szCs w:val="20"/>
        </w:rPr>
        <w:t>Using poorer quality products</w:t>
      </w:r>
      <w:r w:rsidRPr="00BA4141">
        <w:rPr>
          <w:rFonts w:ascii="Book Antiqua" w:hAnsi="Book Antiqua"/>
          <w:sz w:val="24"/>
          <w:szCs w:val="20"/>
        </w:rPr>
        <w:t xml:space="preserve"> ‘Restaurant food was very expensive and of poor quality’.</w:t>
      </w:r>
    </w:p>
    <w:p w:rsidR="00CA62FB" w:rsidRPr="00BA4141" w:rsidRDefault="00CA62FB" w:rsidP="00CA62FB">
      <w:pPr>
        <w:pStyle w:val="ListParagraph"/>
        <w:numPr>
          <w:ilvl w:val="0"/>
          <w:numId w:val="37"/>
        </w:numPr>
        <w:tabs>
          <w:tab w:val="left" w:pos="3645"/>
        </w:tabs>
        <w:jc w:val="both"/>
        <w:rPr>
          <w:rFonts w:ascii="Book Antiqua" w:hAnsi="Book Antiqua"/>
          <w:sz w:val="24"/>
          <w:szCs w:val="20"/>
        </w:rPr>
      </w:pPr>
      <w:r w:rsidRPr="00BA4141">
        <w:rPr>
          <w:rFonts w:ascii="Book Antiqua" w:hAnsi="Book Antiqua"/>
          <w:b/>
          <w:sz w:val="24"/>
          <w:szCs w:val="20"/>
        </w:rPr>
        <w:t>Reducing capital investment</w:t>
      </w:r>
      <w:r w:rsidRPr="00BA4141">
        <w:rPr>
          <w:rFonts w:ascii="Book Antiqua" w:hAnsi="Book Antiqua"/>
          <w:sz w:val="24"/>
          <w:szCs w:val="20"/>
        </w:rPr>
        <w:t xml:space="preserve"> ‘No internet connections in the rooms or public areas, very disappointing’.</w:t>
      </w:r>
    </w:p>
    <w:p w:rsidR="00CA62FB" w:rsidRPr="00BA4141" w:rsidRDefault="00CA62FB" w:rsidP="00CA62FB">
      <w:pPr>
        <w:pStyle w:val="ListParagraph"/>
        <w:numPr>
          <w:ilvl w:val="0"/>
          <w:numId w:val="37"/>
        </w:numPr>
        <w:tabs>
          <w:tab w:val="left" w:pos="3645"/>
        </w:tabs>
        <w:jc w:val="both"/>
        <w:rPr>
          <w:rFonts w:ascii="Book Antiqua" w:hAnsi="Book Antiqua"/>
          <w:sz w:val="24"/>
          <w:szCs w:val="20"/>
        </w:rPr>
      </w:pPr>
      <w:r w:rsidRPr="00BA4141">
        <w:rPr>
          <w:rFonts w:ascii="Book Antiqua" w:hAnsi="Book Antiqua"/>
          <w:b/>
          <w:sz w:val="24"/>
          <w:szCs w:val="20"/>
        </w:rPr>
        <w:t>Reducing operational costs</w:t>
      </w:r>
      <w:r w:rsidRPr="00BA4141">
        <w:rPr>
          <w:rFonts w:ascii="Book Antiqua" w:hAnsi="Book Antiqua"/>
          <w:sz w:val="24"/>
          <w:szCs w:val="20"/>
        </w:rPr>
        <w:t xml:space="preserve"> ‘The bath was cracked and the windows were dirty. Cheap, but badly in need of a clean’.</w:t>
      </w:r>
    </w:p>
    <w:p w:rsidR="00CA62FB" w:rsidRPr="00BA4141" w:rsidRDefault="00CA62FB" w:rsidP="00CA62FB">
      <w:pPr>
        <w:pStyle w:val="ListParagraph"/>
        <w:numPr>
          <w:ilvl w:val="0"/>
          <w:numId w:val="37"/>
        </w:numPr>
        <w:tabs>
          <w:tab w:val="left" w:pos="3645"/>
        </w:tabs>
        <w:jc w:val="both"/>
        <w:rPr>
          <w:rFonts w:ascii="Book Antiqua" w:hAnsi="Book Antiqua"/>
          <w:sz w:val="24"/>
          <w:szCs w:val="20"/>
        </w:rPr>
      </w:pPr>
      <w:r w:rsidRPr="00BA4141">
        <w:rPr>
          <w:rFonts w:ascii="Book Antiqua" w:hAnsi="Book Antiqua"/>
          <w:b/>
          <w:sz w:val="24"/>
          <w:szCs w:val="20"/>
        </w:rPr>
        <w:t>Over-charging for food and drink</w:t>
      </w:r>
      <w:r w:rsidRPr="00BA4141">
        <w:rPr>
          <w:rFonts w:ascii="Book Antiqua" w:hAnsi="Book Antiqua"/>
          <w:sz w:val="24"/>
          <w:szCs w:val="20"/>
        </w:rPr>
        <w:t xml:space="preserve"> ‘Food was expensive and dull’.</w:t>
      </w:r>
    </w:p>
    <w:p w:rsidR="00CA62FB" w:rsidRPr="00BA4141" w:rsidRDefault="00CA62FB" w:rsidP="00CA62FB">
      <w:pPr>
        <w:tabs>
          <w:tab w:val="left" w:pos="3645"/>
        </w:tabs>
        <w:ind w:left="720"/>
        <w:jc w:val="both"/>
        <w:rPr>
          <w:rFonts w:ascii="Book Antiqua" w:hAnsi="Book Antiqua"/>
          <w:sz w:val="24"/>
          <w:szCs w:val="20"/>
        </w:rPr>
      </w:pPr>
      <w:r w:rsidRPr="00BA4141">
        <w:rPr>
          <w:rFonts w:ascii="Book Antiqua" w:hAnsi="Book Antiqua"/>
          <w:sz w:val="24"/>
          <w:szCs w:val="20"/>
        </w:rPr>
        <w:t>In effect, the two measures in the bonus scheme are incompatible. The largest part of the bonus is from high occupancy levels. Consequently managers focus on this, using a number of ways to achieve high occupancy. However, discounting room rates means that the profit margin is being eroded. The only way for managers to make their secondary bonus is to further cut costs by employing cheap labour, suppliers and products. This has to be reinforced by reducing expenditure on maintaining or improving the current infrastructure of the hotel. Unfortunately, not only is this not working (guests are not using the restaurant), but traditional higher spending clients are not staying any more, put off by their fellow guests and the evident lack of investment. ‘Much worse than last time we visited it. It used to be such a lovely hotel’.</w:t>
      </w:r>
    </w:p>
    <w:p w:rsidR="00CA62FB" w:rsidRPr="00BA4141" w:rsidRDefault="00CA62FB" w:rsidP="00CA62FB">
      <w:pPr>
        <w:tabs>
          <w:tab w:val="left" w:pos="3645"/>
        </w:tabs>
        <w:ind w:left="720"/>
        <w:jc w:val="both"/>
        <w:rPr>
          <w:rFonts w:ascii="Book Antiqua" w:hAnsi="Book Antiqua"/>
          <w:sz w:val="24"/>
          <w:szCs w:val="20"/>
        </w:rPr>
      </w:pPr>
      <w:r w:rsidRPr="00BA4141">
        <w:rPr>
          <w:rFonts w:ascii="Book Antiqua" w:hAnsi="Book Antiqua"/>
          <w:sz w:val="24"/>
          <w:szCs w:val="20"/>
        </w:rPr>
        <w:t>So, in conclusion, the reward system initiated by the new management team may achieve the occupancy targets but it will not achieve the profitability targets. The scheme needs to be re-thought.</w:t>
      </w:r>
    </w:p>
    <w:p w:rsidR="00CA62FB" w:rsidRPr="00BA4141" w:rsidRDefault="00CA62FB" w:rsidP="00CA62FB">
      <w:pPr>
        <w:tabs>
          <w:tab w:val="left" w:pos="3645"/>
        </w:tabs>
        <w:ind w:left="720"/>
        <w:jc w:val="both"/>
        <w:rPr>
          <w:rFonts w:ascii="Book Antiqua" w:hAnsi="Book Antiqua"/>
          <w:sz w:val="24"/>
          <w:szCs w:val="20"/>
        </w:rPr>
      </w:pPr>
      <w:r w:rsidRPr="00BA4141">
        <w:rPr>
          <w:rFonts w:ascii="Book Antiqua" w:hAnsi="Book Antiqua"/>
          <w:sz w:val="24"/>
          <w:szCs w:val="20"/>
        </w:rPr>
        <w:lastRenderedPageBreak/>
        <w:t xml:space="preserve">Furthermore, most reward schemes have elements of fixed salary, group-related performance pay and individual-related performance pay. In the context of </w:t>
      </w:r>
      <w:r>
        <w:rPr>
          <w:rFonts w:ascii="Book Antiqua" w:hAnsi="Book Antiqua"/>
          <w:sz w:val="24"/>
          <w:szCs w:val="20"/>
        </w:rPr>
        <w:t>Bestwestren</w:t>
      </w:r>
      <w:r w:rsidRPr="00BA4141">
        <w:rPr>
          <w:rFonts w:ascii="Book Antiqua" w:hAnsi="Book Antiqua"/>
          <w:sz w:val="24"/>
          <w:szCs w:val="20"/>
        </w:rPr>
        <w:t xml:space="preserve"> Hotels, the group could be conceived as the hotel chain, or as the employees working in each hotel. It appears that much of the manager’s salary is determined by individual-related performance pay. The achievement of the required performance is largely in his or her control because he or she has the authority to cut bedroom rates (to achieve occupancy targets) and to cut costs (to achieve net profit margins). This means that individual managers may financially benefit but the overall performance of the hotel group suffers as a result of customers being unwilling to stay in future at other hotels in the chain. From a different group perspective, the poor performance of the group of employees delivering the service in the hotel is also not reflected in the manager’s pay. So, hiring and managing unhelpful, incompetent staff has no adverse effect on the manager’s eventual reward. Not only is the basis of the manager’s reward system flawed, but so is the balance between individual elements. The company might benefit from reducing the individual performance element and introducing elements based on the performance of the hotel group as a whole and on the performance of the hotel staff as a whole.</w:t>
      </w:r>
    </w:p>
    <w:p w:rsidR="00CA62FB" w:rsidRDefault="00CA62FB" w:rsidP="00307F95">
      <w:pPr>
        <w:pStyle w:val="Default"/>
        <w:jc w:val="both"/>
        <w:rPr>
          <w:b/>
          <w:bCs/>
          <w:sz w:val="23"/>
          <w:szCs w:val="23"/>
        </w:rPr>
      </w:pPr>
    </w:p>
    <w:p w:rsidR="00307F95" w:rsidRDefault="00307F95" w:rsidP="00307F95">
      <w:pPr>
        <w:pStyle w:val="Default"/>
        <w:jc w:val="both"/>
        <w:rPr>
          <w:b/>
          <w:bCs/>
          <w:sz w:val="23"/>
          <w:szCs w:val="23"/>
        </w:rPr>
      </w:pPr>
      <w:r>
        <w:rPr>
          <w:b/>
          <w:bCs/>
          <w:sz w:val="23"/>
          <w:szCs w:val="23"/>
        </w:rPr>
        <w:t xml:space="preserve">Question No 4:- </w:t>
      </w:r>
    </w:p>
    <w:p w:rsidR="006C5F37" w:rsidRDefault="00307F95" w:rsidP="00307F95">
      <w:pPr>
        <w:pStyle w:val="Default"/>
        <w:numPr>
          <w:ilvl w:val="0"/>
          <w:numId w:val="19"/>
        </w:numPr>
        <w:jc w:val="both"/>
        <w:rPr>
          <w:sz w:val="23"/>
          <w:szCs w:val="23"/>
        </w:rPr>
      </w:pPr>
      <w:r w:rsidRPr="006C5F37">
        <w:rPr>
          <w:sz w:val="23"/>
          <w:szCs w:val="23"/>
        </w:rPr>
        <w:t>Zafa Pharmaceuticals Limited (ZPL) is a reputable national company engaged in the business of manufacture of a wide range of medicines with facilities located in several countries. ZPL‘s products have been developed after long periods of research at considerable costs and are prescribed by medical consultants for patients suffering from life-threatening diseases. As Director of Human Resources, you have to recruit Director Public Relations and Media Affairs to replace the incumbent official who is expected to retire shortly.</w:t>
      </w:r>
    </w:p>
    <w:p w:rsidR="00307F95" w:rsidRDefault="00307F95" w:rsidP="006C5F37">
      <w:pPr>
        <w:pStyle w:val="Default"/>
        <w:ind w:left="720"/>
        <w:jc w:val="both"/>
        <w:rPr>
          <w:sz w:val="23"/>
          <w:szCs w:val="23"/>
        </w:rPr>
      </w:pPr>
      <w:r w:rsidRPr="006C5F37">
        <w:rPr>
          <w:sz w:val="23"/>
          <w:szCs w:val="23"/>
        </w:rPr>
        <w:t xml:space="preserve">Identify and explain briefly eight critical skills and competencies you would seek in the prospective candidates for this high-profile position in ZPL’s senior management hierarchy. </w:t>
      </w:r>
    </w:p>
    <w:p w:rsidR="00520AB0" w:rsidRDefault="00520AB0" w:rsidP="006C5F37">
      <w:pPr>
        <w:pStyle w:val="Default"/>
        <w:ind w:left="720"/>
        <w:jc w:val="both"/>
        <w:rPr>
          <w:sz w:val="23"/>
          <w:szCs w:val="23"/>
        </w:rPr>
      </w:pPr>
    </w:p>
    <w:p w:rsidR="00520AB0" w:rsidRPr="00BA4141" w:rsidRDefault="00520AB0" w:rsidP="00520AB0">
      <w:pPr>
        <w:tabs>
          <w:tab w:val="left" w:pos="3645"/>
        </w:tabs>
        <w:jc w:val="both"/>
        <w:rPr>
          <w:rFonts w:ascii="Book Antiqua" w:hAnsi="Book Antiqua"/>
          <w:sz w:val="24"/>
          <w:szCs w:val="20"/>
        </w:rPr>
      </w:pPr>
      <w:r w:rsidRPr="00BA4141">
        <w:rPr>
          <w:rFonts w:ascii="Book Antiqua" w:hAnsi="Book Antiqua"/>
          <w:sz w:val="24"/>
          <w:szCs w:val="20"/>
        </w:rPr>
        <w:t>Answer:-</w:t>
      </w:r>
    </w:p>
    <w:p w:rsidR="00520AB0" w:rsidRPr="00BA4141" w:rsidRDefault="00520AB0" w:rsidP="00520AB0">
      <w:pPr>
        <w:tabs>
          <w:tab w:val="left" w:pos="3645"/>
        </w:tabs>
        <w:jc w:val="both"/>
        <w:rPr>
          <w:rFonts w:ascii="Book Antiqua" w:hAnsi="Book Antiqua"/>
          <w:sz w:val="24"/>
          <w:szCs w:val="20"/>
        </w:rPr>
      </w:pPr>
      <w:r w:rsidRPr="00BA4141">
        <w:rPr>
          <w:rFonts w:ascii="Book Antiqua" w:hAnsi="Book Antiqua"/>
          <w:sz w:val="24"/>
          <w:szCs w:val="20"/>
        </w:rPr>
        <w:t>The critical Skills and Competencies required for the position of Director Public Relations and Media Affairs of SHPL are:</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good understanding of SHPL’s mission, goals and objectives and the ability to communicate them to all the stakeholders</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deep understanding and insight of the role of the various media channels in projecting a positive image of the reputation and standing of SHPL</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lastRenderedPageBreak/>
        <w:t>demonstrable track record and experience in media relations and media contacts to handle unforeseen situations which may affect SHPL’s reputation and image</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excellent interpersonal and communication skills with ability to deliver messages by adopting appropriate styles, tools and techniques depending on the type of information and the intended recipients</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good management and organisational skills and be able to prioritize and plan activities taking into account factors such as deadlines and resources</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work closely with senior level executives as an effective member of the top management.</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assimilate complex information and take independent action where necessary and handle multiple projects and work demands at a time</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excellent writing skills with a high level of capability to attend to details</w:t>
      </w:r>
    </w:p>
    <w:p w:rsidR="00520AB0" w:rsidRPr="00BA4141" w:rsidRDefault="00520AB0" w:rsidP="00520AB0">
      <w:pPr>
        <w:pStyle w:val="ListParagraph"/>
        <w:numPr>
          <w:ilvl w:val="0"/>
          <w:numId w:val="38"/>
        </w:numPr>
        <w:tabs>
          <w:tab w:val="left" w:pos="3645"/>
        </w:tabs>
        <w:jc w:val="both"/>
        <w:rPr>
          <w:rFonts w:ascii="Book Antiqua" w:hAnsi="Book Antiqua"/>
          <w:sz w:val="24"/>
          <w:szCs w:val="20"/>
        </w:rPr>
      </w:pPr>
      <w:r w:rsidRPr="00BA4141">
        <w:rPr>
          <w:rFonts w:ascii="Book Antiqua" w:hAnsi="Book Antiqua"/>
          <w:sz w:val="24"/>
          <w:szCs w:val="20"/>
        </w:rPr>
        <w:t>qualities of leadership and a positive frame of mind</w:t>
      </w:r>
    </w:p>
    <w:p w:rsidR="00520AB0" w:rsidRDefault="00520AB0" w:rsidP="00520AB0">
      <w:pPr>
        <w:pStyle w:val="Default"/>
        <w:jc w:val="both"/>
        <w:rPr>
          <w:b/>
          <w:bCs/>
          <w:sz w:val="23"/>
          <w:szCs w:val="23"/>
        </w:rPr>
      </w:pPr>
      <w:r w:rsidRPr="00BA4141">
        <w:rPr>
          <w:szCs w:val="20"/>
        </w:rPr>
        <w:t>proficient in developing web-site content ,maintenance and supporting the in-house broadcasting department.</w:t>
      </w:r>
    </w:p>
    <w:p w:rsidR="00520AB0" w:rsidRPr="006C5F37" w:rsidRDefault="00520AB0" w:rsidP="006C5F37">
      <w:pPr>
        <w:pStyle w:val="Default"/>
        <w:ind w:left="720"/>
        <w:jc w:val="both"/>
        <w:rPr>
          <w:sz w:val="23"/>
          <w:szCs w:val="23"/>
        </w:rPr>
      </w:pPr>
    </w:p>
    <w:p w:rsidR="00307F95" w:rsidRDefault="00307F95" w:rsidP="00307F95">
      <w:pPr>
        <w:spacing w:after="0" w:line="240" w:lineRule="auto"/>
        <w:ind w:left="7200" w:firstLine="720"/>
        <w:jc w:val="both"/>
        <w:rPr>
          <w:rFonts w:ascii="Berlin Sans FB Demi" w:hAnsi="Berlin Sans FB Demi"/>
        </w:rPr>
      </w:pPr>
    </w:p>
    <w:p w:rsidR="00307F95" w:rsidRDefault="00307F95" w:rsidP="006C5F37">
      <w:pPr>
        <w:pStyle w:val="Default"/>
        <w:numPr>
          <w:ilvl w:val="0"/>
          <w:numId w:val="19"/>
        </w:numPr>
        <w:jc w:val="both"/>
        <w:rPr>
          <w:color w:val="auto"/>
          <w:sz w:val="23"/>
          <w:szCs w:val="23"/>
        </w:rPr>
      </w:pPr>
      <w:r>
        <w:rPr>
          <w:color w:val="auto"/>
          <w:sz w:val="23"/>
          <w:szCs w:val="23"/>
        </w:rPr>
        <w:t xml:space="preserve">Explain briefly the following types of Growth Strategies pursued by Business Organisations. Give one example of each of these types of strategies. </w:t>
      </w:r>
    </w:p>
    <w:p w:rsidR="00307F95" w:rsidRDefault="00307F95" w:rsidP="006C5F37">
      <w:pPr>
        <w:pStyle w:val="Default"/>
        <w:numPr>
          <w:ilvl w:val="0"/>
          <w:numId w:val="20"/>
        </w:numPr>
        <w:spacing w:after="71"/>
        <w:jc w:val="both"/>
        <w:rPr>
          <w:color w:val="auto"/>
          <w:sz w:val="23"/>
          <w:szCs w:val="23"/>
        </w:rPr>
      </w:pPr>
      <w:r>
        <w:rPr>
          <w:color w:val="auto"/>
          <w:sz w:val="23"/>
          <w:szCs w:val="23"/>
        </w:rPr>
        <w:t xml:space="preserve">Horizontal Integration Strategy </w:t>
      </w:r>
    </w:p>
    <w:p w:rsidR="00307F95" w:rsidRDefault="00307F95" w:rsidP="006C5F37">
      <w:pPr>
        <w:pStyle w:val="Default"/>
        <w:numPr>
          <w:ilvl w:val="0"/>
          <w:numId w:val="20"/>
        </w:numPr>
        <w:spacing w:after="71"/>
        <w:jc w:val="both"/>
        <w:rPr>
          <w:color w:val="auto"/>
          <w:sz w:val="23"/>
          <w:szCs w:val="23"/>
        </w:rPr>
      </w:pPr>
      <w:r>
        <w:rPr>
          <w:color w:val="auto"/>
          <w:sz w:val="23"/>
          <w:szCs w:val="23"/>
        </w:rPr>
        <w:t xml:space="preserve">Forward Integration Strategy </w:t>
      </w:r>
    </w:p>
    <w:p w:rsidR="00307F95" w:rsidRDefault="00307F95" w:rsidP="006C5F37">
      <w:pPr>
        <w:pStyle w:val="Default"/>
        <w:numPr>
          <w:ilvl w:val="0"/>
          <w:numId w:val="20"/>
        </w:numPr>
        <w:jc w:val="both"/>
        <w:rPr>
          <w:color w:val="auto"/>
          <w:sz w:val="23"/>
          <w:szCs w:val="23"/>
        </w:rPr>
      </w:pPr>
      <w:r>
        <w:rPr>
          <w:color w:val="auto"/>
          <w:sz w:val="23"/>
          <w:szCs w:val="23"/>
        </w:rPr>
        <w:t xml:space="preserve">Conglomerate Growth Strategy </w:t>
      </w:r>
    </w:p>
    <w:p w:rsidR="00307F95" w:rsidRDefault="00307F95" w:rsidP="003C725C">
      <w:pPr>
        <w:spacing w:after="0" w:line="240" w:lineRule="auto"/>
        <w:ind w:left="7200"/>
        <w:jc w:val="both"/>
        <w:rPr>
          <w:rFonts w:ascii="Berlin Sans FB Demi" w:hAnsi="Berlin Sans FB Demi"/>
        </w:rPr>
      </w:pPr>
      <w:r>
        <w:rPr>
          <w:rFonts w:ascii="Berlin Sans FB Demi" w:hAnsi="Berlin Sans FB Demi"/>
        </w:rPr>
        <w:t>(</w:t>
      </w:r>
      <w:r w:rsidR="00677F06">
        <w:rPr>
          <w:rFonts w:ascii="Berlin Sans FB Demi" w:hAnsi="Berlin Sans FB Demi"/>
        </w:rPr>
        <w:t>13</w:t>
      </w:r>
      <w:r w:rsidR="003C725C">
        <w:rPr>
          <w:rFonts w:ascii="Berlin Sans FB Demi" w:hAnsi="Berlin Sans FB Demi"/>
        </w:rPr>
        <w:t>+</w:t>
      </w:r>
      <w:r>
        <w:rPr>
          <w:rFonts w:ascii="Berlin Sans FB Demi" w:hAnsi="Berlin Sans FB Demi"/>
        </w:rPr>
        <w:t>1</w:t>
      </w:r>
      <w:r w:rsidR="00677F06">
        <w:rPr>
          <w:rFonts w:ascii="Berlin Sans FB Demi" w:hAnsi="Berlin Sans FB Demi"/>
        </w:rPr>
        <w:t>2</w:t>
      </w:r>
      <w:r>
        <w:rPr>
          <w:rFonts w:ascii="Berlin Sans FB Demi" w:hAnsi="Berlin Sans FB Demi"/>
        </w:rPr>
        <w:t xml:space="preserve"> </w:t>
      </w:r>
      <w:r w:rsidR="003C725C">
        <w:rPr>
          <w:rFonts w:ascii="Berlin Sans FB Demi" w:hAnsi="Berlin Sans FB Demi"/>
        </w:rPr>
        <w:t>= 2</w:t>
      </w:r>
      <w:r w:rsidR="00677F06">
        <w:rPr>
          <w:rFonts w:ascii="Berlin Sans FB Demi" w:hAnsi="Berlin Sans FB Demi"/>
        </w:rPr>
        <w:t>5</w:t>
      </w:r>
      <w:r w:rsidR="003C725C">
        <w:rPr>
          <w:rFonts w:ascii="Berlin Sans FB Demi" w:hAnsi="Berlin Sans FB Demi"/>
        </w:rPr>
        <w:t xml:space="preserve"> </w:t>
      </w:r>
      <w:r>
        <w:rPr>
          <w:rFonts w:ascii="Berlin Sans FB Demi" w:hAnsi="Berlin Sans FB Demi"/>
        </w:rPr>
        <w:t>Marks)</w:t>
      </w:r>
    </w:p>
    <w:p w:rsidR="00520AB0" w:rsidRPr="00B51CF7" w:rsidRDefault="00520AB0" w:rsidP="00520AB0">
      <w:pPr>
        <w:tabs>
          <w:tab w:val="left" w:pos="3645"/>
        </w:tabs>
        <w:jc w:val="both"/>
        <w:rPr>
          <w:rFonts w:ascii="Book Antiqua" w:hAnsi="Book Antiqua"/>
          <w:b/>
          <w:sz w:val="24"/>
          <w:szCs w:val="20"/>
        </w:rPr>
      </w:pPr>
      <w:r w:rsidRPr="00B51CF7">
        <w:rPr>
          <w:rFonts w:ascii="Book Antiqua" w:hAnsi="Book Antiqua"/>
          <w:b/>
          <w:sz w:val="24"/>
          <w:szCs w:val="20"/>
        </w:rPr>
        <w:t>Answer:-</w:t>
      </w:r>
    </w:p>
    <w:p w:rsidR="00520AB0" w:rsidRPr="00BA4141" w:rsidRDefault="00520AB0" w:rsidP="00520AB0">
      <w:pPr>
        <w:pStyle w:val="ListParagraph"/>
        <w:numPr>
          <w:ilvl w:val="0"/>
          <w:numId w:val="39"/>
        </w:numPr>
        <w:tabs>
          <w:tab w:val="left" w:pos="3645"/>
        </w:tabs>
        <w:jc w:val="both"/>
        <w:rPr>
          <w:rFonts w:ascii="Book Antiqua" w:hAnsi="Book Antiqua"/>
          <w:b/>
          <w:sz w:val="24"/>
          <w:szCs w:val="20"/>
        </w:rPr>
      </w:pPr>
      <w:r w:rsidRPr="00BA4141">
        <w:rPr>
          <w:rFonts w:ascii="Book Antiqua" w:hAnsi="Book Antiqua"/>
          <w:b/>
          <w:sz w:val="24"/>
          <w:szCs w:val="20"/>
        </w:rPr>
        <w:t>Horizontal Integration Strategy:</w:t>
      </w:r>
    </w:p>
    <w:p w:rsidR="00520AB0" w:rsidRPr="00BA4141" w:rsidRDefault="00520AB0" w:rsidP="00520AB0">
      <w:pPr>
        <w:tabs>
          <w:tab w:val="left" w:pos="3645"/>
        </w:tabs>
        <w:ind w:left="720"/>
        <w:jc w:val="both"/>
        <w:rPr>
          <w:rFonts w:ascii="Book Antiqua" w:hAnsi="Book Antiqua"/>
          <w:sz w:val="24"/>
          <w:szCs w:val="20"/>
        </w:rPr>
      </w:pPr>
      <w:r w:rsidRPr="00BA4141">
        <w:rPr>
          <w:rFonts w:ascii="Book Antiqua" w:hAnsi="Book Antiqua"/>
          <w:sz w:val="24"/>
          <w:szCs w:val="20"/>
        </w:rPr>
        <w:t>This strategy seeks to achieve growth by ownership/acquisition or merging of functions of organisations which operate on a similar level. It is characterized by integration of firms producing the same kind of goods or operating at the same stage of the supply /value chain. This strategy is pursued to achieve economies of scale by sharing of resources and competencies to gain significant competitive advantages.</w:t>
      </w:r>
    </w:p>
    <w:p w:rsidR="00520AB0" w:rsidRDefault="00520AB0" w:rsidP="00520AB0">
      <w:pPr>
        <w:tabs>
          <w:tab w:val="left" w:pos="3645"/>
        </w:tabs>
        <w:ind w:left="720"/>
        <w:jc w:val="both"/>
        <w:rPr>
          <w:rFonts w:ascii="Book Antiqua" w:hAnsi="Book Antiqua"/>
          <w:sz w:val="24"/>
          <w:szCs w:val="20"/>
        </w:rPr>
      </w:pPr>
      <w:r w:rsidRPr="00BA4141">
        <w:rPr>
          <w:rFonts w:ascii="Book Antiqua" w:hAnsi="Book Antiqua"/>
          <w:sz w:val="24"/>
          <w:szCs w:val="20"/>
        </w:rPr>
        <w:t>Example: A profitable cement company acquiring another cement manufacturing unit.</w:t>
      </w:r>
    </w:p>
    <w:p w:rsidR="00520AB0" w:rsidRDefault="00520AB0" w:rsidP="00520AB0">
      <w:pPr>
        <w:tabs>
          <w:tab w:val="left" w:pos="3645"/>
        </w:tabs>
        <w:ind w:left="720"/>
        <w:jc w:val="both"/>
        <w:rPr>
          <w:rFonts w:ascii="Book Antiqua" w:hAnsi="Book Antiqua"/>
          <w:sz w:val="24"/>
          <w:szCs w:val="20"/>
        </w:rPr>
      </w:pPr>
    </w:p>
    <w:p w:rsidR="00520AB0" w:rsidRPr="00BA4141" w:rsidRDefault="00520AB0" w:rsidP="00520AB0">
      <w:pPr>
        <w:tabs>
          <w:tab w:val="left" w:pos="3645"/>
        </w:tabs>
        <w:ind w:left="720"/>
        <w:jc w:val="both"/>
        <w:rPr>
          <w:rFonts w:ascii="Book Antiqua" w:hAnsi="Book Antiqua"/>
          <w:sz w:val="24"/>
          <w:szCs w:val="20"/>
        </w:rPr>
      </w:pPr>
    </w:p>
    <w:p w:rsidR="00520AB0" w:rsidRPr="00BA4141" w:rsidRDefault="00520AB0" w:rsidP="00520AB0">
      <w:pPr>
        <w:pStyle w:val="ListParagraph"/>
        <w:numPr>
          <w:ilvl w:val="0"/>
          <w:numId w:val="39"/>
        </w:numPr>
        <w:tabs>
          <w:tab w:val="left" w:pos="3645"/>
        </w:tabs>
        <w:jc w:val="both"/>
        <w:rPr>
          <w:rFonts w:ascii="Book Antiqua" w:hAnsi="Book Antiqua"/>
          <w:b/>
          <w:sz w:val="24"/>
          <w:szCs w:val="20"/>
        </w:rPr>
      </w:pPr>
      <w:r w:rsidRPr="00BA4141">
        <w:rPr>
          <w:rFonts w:ascii="Book Antiqua" w:hAnsi="Book Antiqua"/>
          <w:b/>
          <w:sz w:val="24"/>
          <w:szCs w:val="20"/>
        </w:rPr>
        <w:t>Forward Integration Strategy:</w:t>
      </w:r>
    </w:p>
    <w:p w:rsidR="00520AB0" w:rsidRPr="00BA4141" w:rsidRDefault="00520AB0" w:rsidP="00520AB0">
      <w:pPr>
        <w:pStyle w:val="ListParagraph"/>
        <w:tabs>
          <w:tab w:val="left" w:pos="3645"/>
        </w:tabs>
        <w:jc w:val="both"/>
        <w:rPr>
          <w:rFonts w:ascii="Book Antiqua" w:hAnsi="Book Antiqua"/>
          <w:sz w:val="24"/>
          <w:szCs w:val="20"/>
        </w:rPr>
      </w:pPr>
      <w:r w:rsidRPr="00BA4141">
        <w:rPr>
          <w:rFonts w:ascii="Book Antiqua" w:hAnsi="Book Antiqua"/>
          <w:sz w:val="24"/>
          <w:szCs w:val="20"/>
        </w:rPr>
        <w:lastRenderedPageBreak/>
        <w:t>It is a strategy which envisages gaining ownership or taking control of distribution channels when the existing external distribution channels insist on unduly high profit margins or are unreliable or are unable of meeting the firm’s distribution objectives. Forward Integration strategy is most beneficial when significant competitive advantages can be achieved through ownership or effective control of the distribution channels. The firm must have sufficient capital and human resources for pursuing a successful forward integration strategy.</w:t>
      </w:r>
    </w:p>
    <w:p w:rsidR="00520AB0" w:rsidRPr="00BA4141" w:rsidRDefault="00520AB0" w:rsidP="00520AB0">
      <w:pPr>
        <w:pStyle w:val="ListParagraph"/>
        <w:tabs>
          <w:tab w:val="left" w:pos="3645"/>
        </w:tabs>
        <w:jc w:val="both"/>
        <w:rPr>
          <w:rFonts w:ascii="Book Antiqua" w:hAnsi="Book Antiqua"/>
          <w:sz w:val="24"/>
          <w:szCs w:val="20"/>
        </w:rPr>
      </w:pPr>
      <w:r w:rsidRPr="00BA4141">
        <w:rPr>
          <w:rFonts w:ascii="Book Antiqua" w:hAnsi="Book Antiqua"/>
          <w:sz w:val="24"/>
          <w:szCs w:val="20"/>
        </w:rPr>
        <w:t>Example: A leading manufacturer of branded fashion clothing establishing its own network of retail outlets.</w:t>
      </w:r>
    </w:p>
    <w:p w:rsidR="00520AB0" w:rsidRPr="00BA4141" w:rsidRDefault="00520AB0" w:rsidP="00520AB0">
      <w:pPr>
        <w:pStyle w:val="ListParagraph"/>
        <w:tabs>
          <w:tab w:val="left" w:pos="3645"/>
        </w:tabs>
        <w:jc w:val="both"/>
        <w:rPr>
          <w:rFonts w:ascii="Book Antiqua" w:hAnsi="Book Antiqua"/>
          <w:sz w:val="24"/>
          <w:szCs w:val="20"/>
        </w:rPr>
      </w:pPr>
    </w:p>
    <w:p w:rsidR="00520AB0" w:rsidRPr="00BA4141" w:rsidRDefault="00520AB0" w:rsidP="00520AB0">
      <w:pPr>
        <w:pStyle w:val="ListParagraph"/>
        <w:numPr>
          <w:ilvl w:val="0"/>
          <w:numId w:val="39"/>
        </w:numPr>
        <w:tabs>
          <w:tab w:val="left" w:pos="3645"/>
        </w:tabs>
        <w:jc w:val="both"/>
        <w:rPr>
          <w:rFonts w:ascii="Book Antiqua" w:hAnsi="Book Antiqua"/>
          <w:b/>
          <w:sz w:val="24"/>
          <w:szCs w:val="20"/>
        </w:rPr>
      </w:pPr>
      <w:r w:rsidRPr="00BA4141">
        <w:rPr>
          <w:rFonts w:ascii="Book Antiqua" w:hAnsi="Book Antiqua"/>
          <w:b/>
          <w:sz w:val="24"/>
          <w:szCs w:val="20"/>
        </w:rPr>
        <w:t>Conglomerate Growth Strategy:</w:t>
      </w:r>
    </w:p>
    <w:p w:rsidR="00520AB0" w:rsidRPr="00BA4141" w:rsidRDefault="00520AB0" w:rsidP="00520AB0">
      <w:pPr>
        <w:pStyle w:val="ListParagraph"/>
        <w:tabs>
          <w:tab w:val="left" w:pos="3645"/>
        </w:tabs>
        <w:jc w:val="both"/>
        <w:rPr>
          <w:rFonts w:ascii="Book Antiqua" w:hAnsi="Book Antiqua"/>
          <w:sz w:val="24"/>
          <w:szCs w:val="20"/>
        </w:rPr>
      </w:pPr>
      <w:r w:rsidRPr="00BA4141">
        <w:rPr>
          <w:rFonts w:ascii="Book Antiqua" w:hAnsi="Book Antiqua"/>
          <w:sz w:val="24"/>
          <w:szCs w:val="20"/>
        </w:rPr>
        <w:t>This strategy seeks to create diversified business units/entities, each of which is capable of achieving excellent financial performance in its respective line of business. Firms which pursue conglomerate growth strategies search across different industries for opportunities for expansion and purchase of companies whose assets are undervalued and therefore can be acquired at low prices, yet have the potential to offer high returns on the investment. Firms which have excellent top management capabilities and can effectively plan, manage and control individual units in different industries pursue conglomerate growth industries.</w:t>
      </w:r>
    </w:p>
    <w:p w:rsidR="00520AB0" w:rsidRPr="00BA4141" w:rsidRDefault="00520AB0" w:rsidP="00520AB0">
      <w:pPr>
        <w:pStyle w:val="ListParagraph"/>
        <w:tabs>
          <w:tab w:val="left" w:pos="3645"/>
        </w:tabs>
        <w:jc w:val="both"/>
        <w:rPr>
          <w:rFonts w:ascii="Book Antiqua" w:hAnsi="Book Antiqua"/>
          <w:sz w:val="24"/>
          <w:szCs w:val="20"/>
        </w:rPr>
      </w:pPr>
      <w:r w:rsidRPr="00BA4141">
        <w:rPr>
          <w:rFonts w:ascii="Book Antiqua" w:hAnsi="Book Antiqua"/>
          <w:sz w:val="24"/>
          <w:szCs w:val="20"/>
        </w:rPr>
        <w:t>Example: A prominent textile group establishing or making acquisition of a power generation unit.</w:t>
      </w:r>
    </w:p>
    <w:p w:rsidR="00520AB0" w:rsidRDefault="00520AB0" w:rsidP="00927337">
      <w:pPr>
        <w:pStyle w:val="Default"/>
        <w:jc w:val="both"/>
        <w:rPr>
          <w:b/>
          <w:bCs/>
          <w:sz w:val="23"/>
          <w:szCs w:val="23"/>
        </w:rPr>
      </w:pPr>
    </w:p>
    <w:p w:rsidR="00927337" w:rsidRDefault="00927337" w:rsidP="00927337">
      <w:pPr>
        <w:pStyle w:val="Default"/>
        <w:jc w:val="both"/>
        <w:rPr>
          <w:b/>
          <w:bCs/>
          <w:sz w:val="23"/>
          <w:szCs w:val="23"/>
        </w:rPr>
      </w:pPr>
      <w:r>
        <w:rPr>
          <w:b/>
          <w:bCs/>
          <w:sz w:val="23"/>
          <w:szCs w:val="23"/>
        </w:rPr>
        <w:t>Question No 5</w:t>
      </w:r>
      <w:r w:rsidR="00B97347">
        <w:rPr>
          <w:b/>
          <w:bCs/>
          <w:sz w:val="23"/>
          <w:szCs w:val="23"/>
        </w:rPr>
        <w:t>:-</w:t>
      </w:r>
      <w:r>
        <w:rPr>
          <w:b/>
          <w:bCs/>
          <w:sz w:val="23"/>
          <w:szCs w:val="23"/>
        </w:rPr>
        <w:t xml:space="preserve"> </w:t>
      </w:r>
    </w:p>
    <w:p w:rsidR="00B97347" w:rsidRDefault="00927337" w:rsidP="00927337">
      <w:pPr>
        <w:pStyle w:val="Default"/>
        <w:numPr>
          <w:ilvl w:val="0"/>
          <w:numId w:val="21"/>
        </w:numPr>
        <w:jc w:val="both"/>
        <w:rPr>
          <w:sz w:val="23"/>
          <w:szCs w:val="23"/>
        </w:rPr>
      </w:pPr>
      <w:r w:rsidRPr="00B97347">
        <w:rPr>
          <w:sz w:val="23"/>
          <w:szCs w:val="23"/>
        </w:rPr>
        <w:t>One common factor which distinguishes well-managed and highly profitable service-oriented companies from their competitors is the competence and commitment of their human resources. The top companies assign very high priority towards the training and development of their staff and genuinely consider their human resources as their “key strategic assets.” In these companies, training and up-gradation of the quality of human resources, at all levels, is a continuous endeavour with active involvement of the senior management.</w:t>
      </w:r>
    </w:p>
    <w:p w:rsidR="00927337" w:rsidRDefault="00927337" w:rsidP="00B97347">
      <w:pPr>
        <w:pStyle w:val="Default"/>
        <w:ind w:left="720"/>
        <w:jc w:val="both"/>
        <w:rPr>
          <w:sz w:val="23"/>
          <w:szCs w:val="23"/>
        </w:rPr>
      </w:pPr>
      <w:r w:rsidRPr="00B97347">
        <w:rPr>
          <w:sz w:val="23"/>
          <w:szCs w:val="23"/>
        </w:rPr>
        <w:t xml:space="preserve">Explain what competitive advantages these service-oriented companies expect to derive by committing resources towards training and development of a competent and committed workforce. </w:t>
      </w:r>
    </w:p>
    <w:p w:rsidR="00520AB0" w:rsidRPr="00BA4141" w:rsidRDefault="00520AB0" w:rsidP="00520AB0">
      <w:pPr>
        <w:tabs>
          <w:tab w:val="left" w:pos="3645"/>
        </w:tabs>
        <w:jc w:val="both"/>
        <w:rPr>
          <w:rFonts w:ascii="Book Antiqua" w:hAnsi="Book Antiqua"/>
          <w:b/>
          <w:sz w:val="24"/>
          <w:szCs w:val="20"/>
        </w:rPr>
      </w:pPr>
      <w:r w:rsidRPr="00BA4141">
        <w:rPr>
          <w:rFonts w:ascii="Book Antiqua" w:hAnsi="Book Antiqua"/>
          <w:b/>
          <w:sz w:val="24"/>
          <w:szCs w:val="20"/>
        </w:rPr>
        <w:t>Answer:-</w:t>
      </w:r>
    </w:p>
    <w:p w:rsidR="00520AB0" w:rsidRPr="00BA4141" w:rsidRDefault="00520AB0" w:rsidP="00520AB0">
      <w:pPr>
        <w:tabs>
          <w:tab w:val="left" w:pos="3645"/>
        </w:tabs>
        <w:jc w:val="both"/>
        <w:rPr>
          <w:rFonts w:ascii="Book Antiqua" w:hAnsi="Book Antiqua"/>
          <w:sz w:val="24"/>
          <w:szCs w:val="20"/>
        </w:rPr>
      </w:pPr>
      <w:r w:rsidRPr="00BA4141">
        <w:rPr>
          <w:rFonts w:ascii="Book Antiqua" w:hAnsi="Book Antiqua"/>
          <w:sz w:val="24"/>
          <w:szCs w:val="20"/>
        </w:rPr>
        <w:t>The well-managed service–oriented companies give high importance to staff training and development and create a cadre of competent and committed employees to derive the following advantages: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lastRenderedPageBreak/>
        <w:t>The cadre of properly trained and competent staff who are fully knowledgeable of their duties and responsibilities can handle customers in a highly professional and courteous manner The competent staff inspires confidence in the customers and helps to retain their loyalty which brings repeat business.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Success of even the well-conceived corporate and business strategies of service-oriented companies depend to a considerable extent on the competence of their staff at various levels to deal with a variety of situations where proper handling is of vital importance towards the achievement of the corporate goals.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Properly trained and competent employees are able to avoid and handle accidents and mishaps and contribute towards the safety and security of customers, other members of the staff as well as the valuable physical assets.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A well-trained and competent work force at all levels requires less directions and supervision and is able to handle the various day-to-day issues promptly in a responsible manner to the satisfaction of the management. These companies can operate efficiently with relatively flat organization structures and lower operating costs.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A competent, committed and motivated workforce is able to create a high degree of cohesion and team effort among the staff at various levels.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A well-trained and competent workforce with multi-skilled capabilities is able to handle varied and different assignments.</w:t>
      </w:r>
    </w:p>
    <w:p w:rsidR="00520AB0" w:rsidRPr="00BA4141" w:rsidRDefault="00520AB0" w:rsidP="00520AB0">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The new inductees who undergo formal training programs are better absorbed in the culture of the organization.</w:t>
      </w:r>
    </w:p>
    <w:p w:rsidR="00520AB0" w:rsidRPr="00B97347" w:rsidRDefault="00520AB0" w:rsidP="00B97347">
      <w:pPr>
        <w:pStyle w:val="Default"/>
        <w:ind w:left="720"/>
        <w:jc w:val="both"/>
        <w:rPr>
          <w:sz w:val="23"/>
          <w:szCs w:val="23"/>
        </w:rPr>
      </w:pPr>
    </w:p>
    <w:p w:rsidR="00927337" w:rsidRPr="00B807EA" w:rsidRDefault="00B97347" w:rsidP="00B97347">
      <w:pPr>
        <w:pStyle w:val="Default"/>
        <w:numPr>
          <w:ilvl w:val="0"/>
          <w:numId w:val="21"/>
        </w:numPr>
        <w:jc w:val="both"/>
        <w:rPr>
          <w:b/>
          <w:sz w:val="23"/>
          <w:szCs w:val="23"/>
        </w:rPr>
      </w:pPr>
      <w:r w:rsidRPr="00B807EA">
        <w:rPr>
          <w:b/>
          <w:sz w:val="23"/>
          <w:szCs w:val="23"/>
        </w:rPr>
        <w:t>:-</w:t>
      </w:r>
    </w:p>
    <w:p w:rsidR="00B97347" w:rsidRDefault="00927337" w:rsidP="00927337">
      <w:pPr>
        <w:pStyle w:val="Default"/>
        <w:numPr>
          <w:ilvl w:val="0"/>
          <w:numId w:val="23"/>
        </w:numPr>
        <w:spacing w:after="71"/>
        <w:jc w:val="both"/>
        <w:rPr>
          <w:sz w:val="23"/>
          <w:szCs w:val="23"/>
        </w:rPr>
      </w:pPr>
      <w:r>
        <w:rPr>
          <w:sz w:val="23"/>
          <w:szCs w:val="23"/>
        </w:rPr>
        <w:t>Why mission–oriented business strategists do not view the Sho</w:t>
      </w:r>
      <w:r w:rsidR="00B97347">
        <w:rPr>
          <w:sz w:val="23"/>
          <w:szCs w:val="23"/>
        </w:rPr>
        <w:t>rt-termism approach favourably?</w:t>
      </w:r>
    </w:p>
    <w:p w:rsidR="00927337" w:rsidRPr="00B97347" w:rsidRDefault="00927337" w:rsidP="00927337">
      <w:pPr>
        <w:pStyle w:val="Default"/>
        <w:numPr>
          <w:ilvl w:val="0"/>
          <w:numId w:val="23"/>
        </w:numPr>
        <w:spacing w:after="71"/>
        <w:jc w:val="both"/>
        <w:rPr>
          <w:sz w:val="23"/>
          <w:szCs w:val="23"/>
        </w:rPr>
      </w:pPr>
      <w:r w:rsidRPr="00B97347">
        <w:rPr>
          <w:sz w:val="23"/>
          <w:szCs w:val="23"/>
        </w:rPr>
        <w:t xml:space="preserve">Give two examples of typical business situations to highlight the defects of pursuing a policy of short-termism. </w:t>
      </w:r>
    </w:p>
    <w:p w:rsidR="003C725C" w:rsidRPr="003C725C" w:rsidRDefault="003C725C" w:rsidP="003C725C">
      <w:pPr>
        <w:pStyle w:val="ListParagraph"/>
        <w:spacing w:after="0" w:line="240" w:lineRule="auto"/>
        <w:ind w:left="1440"/>
        <w:jc w:val="right"/>
        <w:rPr>
          <w:rFonts w:ascii="Berlin Sans FB Demi" w:hAnsi="Berlin Sans FB Demi"/>
        </w:rPr>
      </w:pPr>
      <w:r w:rsidRPr="003C725C">
        <w:rPr>
          <w:rFonts w:ascii="Berlin Sans FB Demi" w:hAnsi="Berlin Sans FB Demi"/>
        </w:rPr>
        <w:t>(1</w:t>
      </w:r>
      <w:r w:rsidR="00677F06">
        <w:rPr>
          <w:rFonts w:ascii="Berlin Sans FB Demi" w:hAnsi="Berlin Sans FB Demi"/>
        </w:rPr>
        <w:t>3</w:t>
      </w:r>
      <w:r w:rsidRPr="003C725C">
        <w:rPr>
          <w:rFonts w:ascii="Berlin Sans FB Demi" w:hAnsi="Berlin Sans FB Demi"/>
        </w:rPr>
        <w:t>+1</w:t>
      </w:r>
      <w:r w:rsidR="00677F06">
        <w:rPr>
          <w:rFonts w:ascii="Berlin Sans FB Demi" w:hAnsi="Berlin Sans FB Demi"/>
        </w:rPr>
        <w:t>2</w:t>
      </w:r>
      <w:r w:rsidRPr="003C725C">
        <w:rPr>
          <w:rFonts w:ascii="Berlin Sans FB Demi" w:hAnsi="Berlin Sans FB Demi"/>
        </w:rPr>
        <w:t xml:space="preserve"> = 2</w:t>
      </w:r>
      <w:r w:rsidR="00677F06">
        <w:rPr>
          <w:rFonts w:ascii="Berlin Sans FB Demi" w:hAnsi="Berlin Sans FB Demi"/>
        </w:rPr>
        <w:t>5</w:t>
      </w:r>
      <w:r w:rsidRPr="003C725C">
        <w:rPr>
          <w:rFonts w:ascii="Berlin Sans FB Demi" w:hAnsi="Berlin Sans FB Demi"/>
        </w:rPr>
        <w:t xml:space="preserve"> Marks)</w:t>
      </w:r>
    </w:p>
    <w:p w:rsidR="00520AB0" w:rsidRPr="00BA4141" w:rsidRDefault="00520AB0" w:rsidP="00520AB0">
      <w:pPr>
        <w:tabs>
          <w:tab w:val="left" w:pos="3645"/>
        </w:tabs>
        <w:jc w:val="both"/>
        <w:rPr>
          <w:rFonts w:ascii="Book Antiqua" w:hAnsi="Book Antiqua"/>
          <w:b/>
          <w:sz w:val="24"/>
          <w:szCs w:val="20"/>
        </w:rPr>
      </w:pPr>
      <w:r w:rsidRPr="00BA4141">
        <w:rPr>
          <w:rFonts w:ascii="Book Antiqua" w:hAnsi="Book Antiqua"/>
          <w:b/>
          <w:sz w:val="24"/>
          <w:szCs w:val="20"/>
        </w:rPr>
        <w:t>Answer:-</w:t>
      </w:r>
    </w:p>
    <w:p w:rsidR="00520AB0" w:rsidRPr="00BA4141" w:rsidRDefault="00520AB0" w:rsidP="00520AB0">
      <w:pPr>
        <w:pStyle w:val="ListParagraph"/>
        <w:numPr>
          <w:ilvl w:val="0"/>
          <w:numId w:val="41"/>
        </w:numPr>
        <w:tabs>
          <w:tab w:val="left" w:pos="3645"/>
        </w:tabs>
        <w:jc w:val="both"/>
        <w:rPr>
          <w:rFonts w:ascii="Book Antiqua" w:hAnsi="Book Antiqua"/>
          <w:sz w:val="24"/>
          <w:szCs w:val="20"/>
        </w:rPr>
      </w:pPr>
      <w:r w:rsidRPr="00BA4141">
        <w:rPr>
          <w:rFonts w:ascii="Book Antiqua" w:hAnsi="Book Antiqua"/>
          <w:sz w:val="24"/>
          <w:szCs w:val="20"/>
        </w:rPr>
        <w:t>Mission-oriented business strategists do not view the strategy of short-termism outlook favourably because it ignores the principle that long-term economic maximization of wealth and pursuit of objectives on a sustainable basis cannot be achieved by maximizing economic wealth in each of the individual short-term periods.</w:t>
      </w:r>
    </w:p>
    <w:p w:rsidR="00520AB0" w:rsidRPr="00BA4141" w:rsidRDefault="00520AB0" w:rsidP="00520AB0">
      <w:pPr>
        <w:pStyle w:val="ListParagraph"/>
        <w:numPr>
          <w:ilvl w:val="0"/>
          <w:numId w:val="41"/>
        </w:numPr>
        <w:tabs>
          <w:tab w:val="left" w:pos="3645"/>
        </w:tabs>
        <w:jc w:val="both"/>
        <w:rPr>
          <w:rFonts w:ascii="Book Antiqua" w:hAnsi="Book Antiqua"/>
          <w:b/>
          <w:sz w:val="24"/>
          <w:szCs w:val="20"/>
        </w:rPr>
      </w:pPr>
      <w:r w:rsidRPr="00BA4141">
        <w:rPr>
          <w:rFonts w:ascii="Book Antiqua" w:hAnsi="Book Antiqua"/>
          <w:b/>
          <w:sz w:val="24"/>
          <w:szCs w:val="20"/>
        </w:rPr>
        <w:t>Examples:</w:t>
      </w:r>
    </w:p>
    <w:p w:rsidR="00520AB0" w:rsidRPr="00BA4141" w:rsidRDefault="00520AB0" w:rsidP="00520AB0">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 pharmaceutical company may not incur expensive R&amp;D costs and be satisfied with its existing line of products which are popular. Although this </w:t>
      </w:r>
      <w:r w:rsidRPr="00BA4141">
        <w:rPr>
          <w:rFonts w:ascii="Book Antiqua" w:hAnsi="Book Antiqua"/>
          <w:sz w:val="24"/>
          <w:szCs w:val="20"/>
        </w:rPr>
        <w:lastRenderedPageBreak/>
        <w:t>would result in high profits in the short-term, the long-term performance would suffer as new and more effective medicines are introduced in the market by the competitors.</w:t>
      </w:r>
    </w:p>
    <w:p w:rsidR="00520AB0" w:rsidRPr="00BA4141" w:rsidRDefault="00520AB0" w:rsidP="00520AB0">
      <w:pPr>
        <w:pStyle w:val="ListParagraph"/>
        <w:tabs>
          <w:tab w:val="left" w:pos="3645"/>
        </w:tabs>
        <w:jc w:val="both"/>
        <w:rPr>
          <w:rFonts w:ascii="Book Antiqua" w:hAnsi="Book Antiqua"/>
          <w:sz w:val="24"/>
          <w:szCs w:val="20"/>
        </w:rPr>
      </w:pPr>
    </w:p>
    <w:p w:rsidR="00520AB0" w:rsidRPr="00BA4141" w:rsidRDefault="00520AB0" w:rsidP="00520AB0">
      <w:pPr>
        <w:pStyle w:val="ListParagraph"/>
        <w:tabs>
          <w:tab w:val="left" w:pos="3645"/>
        </w:tabs>
        <w:jc w:val="both"/>
        <w:rPr>
          <w:rFonts w:ascii="Book Antiqua" w:hAnsi="Book Antiqua"/>
          <w:sz w:val="24"/>
          <w:szCs w:val="20"/>
        </w:rPr>
      </w:pPr>
      <w:r w:rsidRPr="00BA4141">
        <w:rPr>
          <w:rFonts w:ascii="Book Antiqua" w:hAnsi="Book Antiqua"/>
          <w:sz w:val="24"/>
          <w:szCs w:val="20"/>
        </w:rPr>
        <w:t>A beverage company may prefer to defer advertising expenditures to reduce the costs and report high profits. However, in the long-run, the company may lose the efficacy of its brands and competitive advantage to other more aggressive competitors.</w:t>
      </w:r>
    </w:p>
    <w:p w:rsidR="00520AB0" w:rsidRDefault="00520AB0" w:rsidP="00D352DB">
      <w:pPr>
        <w:autoSpaceDE w:val="0"/>
        <w:autoSpaceDN w:val="0"/>
        <w:adjustRightInd w:val="0"/>
        <w:spacing w:after="0" w:line="240" w:lineRule="auto"/>
        <w:rPr>
          <w:rFonts w:ascii="Book Antiqua" w:hAnsi="Book Antiqua" w:cs="Book Antiqua"/>
          <w:b/>
          <w:bCs/>
          <w:color w:val="000000"/>
          <w:sz w:val="23"/>
          <w:szCs w:val="23"/>
        </w:rPr>
      </w:pPr>
    </w:p>
    <w:p w:rsidR="00D352DB" w:rsidRDefault="00D352DB" w:rsidP="00D352DB">
      <w:pPr>
        <w:autoSpaceDE w:val="0"/>
        <w:autoSpaceDN w:val="0"/>
        <w:adjustRightInd w:val="0"/>
        <w:spacing w:after="0" w:line="240" w:lineRule="auto"/>
        <w:rPr>
          <w:rFonts w:ascii="Book Antiqua" w:hAnsi="Book Antiqua" w:cs="Book Antiqua"/>
          <w:color w:val="000000"/>
          <w:sz w:val="23"/>
          <w:szCs w:val="23"/>
        </w:rPr>
      </w:pPr>
      <w:r>
        <w:rPr>
          <w:rFonts w:ascii="Book Antiqua" w:hAnsi="Book Antiqua" w:cs="Book Antiqua"/>
          <w:b/>
          <w:bCs/>
          <w:color w:val="000000"/>
          <w:sz w:val="23"/>
          <w:szCs w:val="23"/>
        </w:rPr>
        <w:t xml:space="preserve">Question No 6:- </w:t>
      </w:r>
    </w:p>
    <w:p w:rsidR="00D352DB" w:rsidRDefault="00D352DB" w:rsidP="00D352DB">
      <w:pPr>
        <w:pStyle w:val="ListParagraph"/>
        <w:numPr>
          <w:ilvl w:val="0"/>
          <w:numId w:val="24"/>
        </w:numPr>
        <w:autoSpaceDE w:val="0"/>
        <w:autoSpaceDN w:val="0"/>
        <w:adjustRightInd w:val="0"/>
        <w:spacing w:after="0" w:line="240" w:lineRule="auto"/>
        <w:jc w:val="both"/>
        <w:rPr>
          <w:rFonts w:ascii="Book Antiqua" w:hAnsi="Book Antiqua" w:cs="Book Antiqua"/>
          <w:sz w:val="23"/>
          <w:szCs w:val="23"/>
        </w:rPr>
      </w:pPr>
      <w:r w:rsidRPr="00D352DB">
        <w:rPr>
          <w:rFonts w:ascii="Book Antiqua" w:hAnsi="Book Antiqua" w:cs="Book Antiqua"/>
          <w:color w:val="000000"/>
          <w:sz w:val="23"/>
          <w:szCs w:val="23"/>
        </w:rPr>
        <w:t xml:space="preserve">Pak Automobile Company Limited intends to diversify its operations by establishing a separate division for manufacture of a less-expensive brand of tractors. The tractors would be used primarily by agriculturists having small farm-holdings. The Management is contemplating whether to promote personnel from the automobile </w:t>
      </w:r>
      <w:r w:rsidRPr="00D352DB">
        <w:rPr>
          <w:rFonts w:ascii="Book Antiqua" w:hAnsi="Book Antiqua" w:cs="Book Antiqua"/>
          <w:sz w:val="23"/>
          <w:szCs w:val="23"/>
        </w:rPr>
        <w:t>division for certain middle-level technical positions in the tractor division and induct new entry level personnel in the automobile division, or alternatively recruit foremen level personnel from external sources for the tractor division by advertising for the positions in the news media.</w:t>
      </w:r>
    </w:p>
    <w:p w:rsidR="00D352DB" w:rsidRDefault="00D352DB" w:rsidP="00D352DB">
      <w:pPr>
        <w:pStyle w:val="ListParagraph"/>
        <w:autoSpaceDE w:val="0"/>
        <w:autoSpaceDN w:val="0"/>
        <w:adjustRightInd w:val="0"/>
        <w:spacing w:after="0" w:line="240" w:lineRule="auto"/>
        <w:jc w:val="both"/>
        <w:rPr>
          <w:rFonts w:ascii="Book Antiqua" w:hAnsi="Book Antiqua" w:cs="Book Antiqua"/>
          <w:sz w:val="23"/>
          <w:szCs w:val="23"/>
        </w:rPr>
      </w:pPr>
      <w:r w:rsidRPr="00D352DB">
        <w:rPr>
          <w:rFonts w:ascii="Book Antiqua" w:hAnsi="Book Antiqua" w:cs="Book Antiqua"/>
          <w:sz w:val="23"/>
          <w:szCs w:val="23"/>
        </w:rPr>
        <w:t xml:space="preserve">Narrate and explain briefly the advantages and disadvantages of internal promotion and transfer of foremen level personnel for the tractor division from the automobile division. </w:t>
      </w:r>
    </w:p>
    <w:p w:rsidR="00520AB0" w:rsidRDefault="00520AB0" w:rsidP="00520AB0">
      <w:pPr>
        <w:tabs>
          <w:tab w:val="left" w:pos="3645"/>
        </w:tabs>
        <w:jc w:val="both"/>
        <w:rPr>
          <w:rFonts w:ascii="Book Antiqua" w:hAnsi="Book Antiqua"/>
          <w:b/>
          <w:sz w:val="24"/>
          <w:szCs w:val="20"/>
        </w:rPr>
      </w:pPr>
      <w:r>
        <w:rPr>
          <w:rFonts w:ascii="Book Antiqua" w:hAnsi="Book Antiqua"/>
          <w:b/>
          <w:sz w:val="24"/>
          <w:szCs w:val="20"/>
        </w:rPr>
        <w:t>Answer:-</w:t>
      </w:r>
    </w:p>
    <w:p w:rsidR="00520AB0" w:rsidRPr="00BA4141" w:rsidRDefault="00520AB0" w:rsidP="00520AB0">
      <w:pPr>
        <w:tabs>
          <w:tab w:val="left" w:pos="3645"/>
        </w:tabs>
        <w:jc w:val="both"/>
        <w:rPr>
          <w:rFonts w:ascii="Book Antiqua" w:hAnsi="Book Antiqua"/>
          <w:b/>
          <w:sz w:val="24"/>
          <w:szCs w:val="20"/>
        </w:rPr>
      </w:pPr>
      <w:r w:rsidRPr="00BA4141">
        <w:rPr>
          <w:rFonts w:ascii="Book Antiqua" w:hAnsi="Book Antiqua"/>
          <w:b/>
          <w:sz w:val="24"/>
          <w:szCs w:val="20"/>
        </w:rPr>
        <w:t>The advantages of promotion from internal sources, for the tractor division are:</w:t>
      </w:r>
    </w:p>
    <w:p w:rsidR="00520AB0" w:rsidRDefault="00520AB0" w:rsidP="00520AB0">
      <w:pPr>
        <w:pStyle w:val="ListParagraph"/>
        <w:numPr>
          <w:ilvl w:val="0"/>
          <w:numId w:val="42"/>
        </w:numPr>
        <w:tabs>
          <w:tab w:val="left" w:pos="3645"/>
        </w:tabs>
        <w:jc w:val="both"/>
        <w:rPr>
          <w:rFonts w:ascii="Book Antiqua" w:hAnsi="Book Antiqua"/>
          <w:sz w:val="24"/>
          <w:szCs w:val="20"/>
        </w:rPr>
      </w:pPr>
      <w:r w:rsidRPr="00BA4141">
        <w:rPr>
          <w:rFonts w:ascii="Book Antiqua" w:hAnsi="Book Antiqua"/>
          <w:sz w:val="24"/>
          <w:szCs w:val="20"/>
        </w:rPr>
        <w:t>Improvement of Morale – The internal transfers and promotions would provide an impetus to the morale of the workers. They would feel assured that the company has a policy to provide opportunities to the existing employees rather than to outsiders.</w:t>
      </w:r>
    </w:p>
    <w:p w:rsidR="00520AB0" w:rsidRDefault="00520AB0" w:rsidP="00520AB0">
      <w:pPr>
        <w:pStyle w:val="ListParagraph"/>
        <w:numPr>
          <w:ilvl w:val="0"/>
          <w:numId w:val="42"/>
        </w:numPr>
        <w:tabs>
          <w:tab w:val="left" w:pos="3645"/>
        </w:tabs>
        <w:jc w:val="both"/>
        <w:rPr>
          <w:rFonts w:ascii="Book Antiqua" w:hAnsi="Book Antiqua"/>
          <w:sz w:val="24"/>
          <w:szCs w:val="20"/>
        </w:rPr>
      </w:pPr>
      <w:r w:rsidRPr="00BA4141">
        <w:rPr>
          <w:rFonts w:ascii="Book Antiqua" w:hAnsi="Book Antiqua"/>
          <w:sz w:val="24"/>
          <w:szCs w:val="20"/>
        </w:rPr>
        <w:t>Proper Evaluation of Employees - The management is in a better position to evaluate the performance of existing employees before considering them for higher positions. The past performance of existing employees is a better guide to their skills, competency levels and commitment as compared to interviews with outsiders.</w:t>
      </w:r>
    </w:p>
    <w:p w:rsidR="00520AB0" w:rsidRDefault="00520AB0" w:rsidP="00520AB0">
      <w:pPr>
        <w:pStyle w:val="ListParagraph"/>
        <w:numPr>
          <w:ilvl w:val="0"/>
          <w:numId w:val="42"/>
        </w:numPr>
        <w:tabs>
          <w:tab w:val="left" w:pos="3645"/>
        </w:tabs>
        <w:jc w:val="both"/>
        <w:rPr>
          <w:rFonts w:ascii="Book Antiqua" w:hAnsi="Book Antiqua"/>
          <w:sz w:val="24"/>
          <w:szCs w:val="20"/>
        </w:rPr>
      </w:pPr>
      <w:r w:rsidRPr="00BA4141">
        <w:rPr>
          <w:rFonts w:ascii="Book Antiqua" w:hAnsi="Book Antiqua"/>
          <w:sz w:val="24"/>
          <w:szCs w:val="20"/>
        </w:rPr>
        <w:t>More effective team work - Since the existing employees know the middle and senior level managers, they would be motivated to put in their maximum efforts leading to more effective team work.</w:t>
      </w:r>
    </w:p>
    <w:p w:rsidR="00520AB0" w:rsidRPr="00BA4141" w:rsidRDefault="00520AB0" w:rsidP="00520AB0">
      <w:pPr>
        <w:pStyle w:val="ListParagraph"/>
        <w:numPr>
          <w:ilvl w:val="0"/>
          <w:numId w:val="42"/>
        </w:numPr>
        <w:tabs>
          <w:tab w:val="left" w:pos="3645"/>
        </w:tabs>
        <w:jc w:val="both"/>
        <w:rPr>
          <w:rFonts w:ascii="Book Antiqua" w:hAnsi="Book Antiqua"/>
          <w:sz w:val="24"/>
          <w:szCs w:val="20"/>
        </w:rPr>
      </w:pPr>
      <w:r w:rsidRPr="00BA4141">
        <w:rPr>
          <w:rFonts w:ascii="Book Antiqua" w:hAnsi="Book Antiqua"/>
          <w:sz w:val="24"/>
          <w:szCs w:val="20"/>
        </w:rPr>
        <w:t>Cost-effective - Internal transfer from within the organization is less costly than recruitment from external sources.</w:t>
      </w:r>
    </w:p>
    <w:p w:rsidR="00520AB0" w:rsidRPr="00BA4141" w:rsidRDefault="00520AB0" w:rsidP="00520AB0">
      <w:pPr>
        <w:tabs>
          <w:tab w:val="left" w:pos="3645"/>
        </w:tabs>
        <w:jc w:val="both"/>
        <w:rPr>
          <w:rFonts w:ascii="Book Antiqua" w:hAnsi="Book Antiqua"/>
          <w:b/>
          <w:sz w:val="24"/>
          <w:szCs w:val="20"/>
        </w:rPr>
      </w:pPr>
      <w:r w:rsidRPr="00BA4141">
        <w:rPr>
          <w:rFonts w:ascii="Book Antiqua" w:hAnsi="Book Antiqua"/>
          <w:b/>
          <w:sz w:val="24"/>
          <w:szCs w:val="20"/>
        </w:rPr>
        <w:t>The disadvantages of transfer and promotion from the automobile division are:</w:t>
      </w:r>
    </w:p>
    <w:p w:rsidR="00520AB0" w:rsidRDefault="00520AB0" w:rsidP="00520AB0">
      <w:pPr>
        <w:pStyle w:val="ListParagraph"/>
        <w:numPr>
          <w:ilvl w:val="0"/>
          <w:numId w:val="43"/>
        </w:numPr>
        <w:tabs>
          <w:tab w:val="left" w:pos="3645"/>
        </w:tabs>
        <w:jc w:val="both"/>
        <w:rPr>
          <w:rFonts w:ascii="Book Antiqua" w:hAnsi="Book Antiqua"/>
          <w:sz w:val="24"/>
          <w:szCs w:val="20"/>
        </w:rPr>
      </w:pPr>
      <w:r w:rsidRPr="00BA4141">
        <w:rPr>
          <w:rFonts w:ascii="Book Antiqua" w:hAnsi="Book Antiqua"/>
          <w:sz w:val="24"/>
          <w:szCs w:val="20"/>
        </w:rPr>
        <w:t>Absence of Fresh Ideas - Transfer from internal sources prevents introduction of fresh blood and new ideas which are essential for innovations.</w:t>
      </w:r>
    </w:p>
    <w:p w:rsidR="00520AB0" w:rsidRDefault="00520AB0" w:rsidP="00520AB0">
      <w:pPr>
        <w:pStyle w:val="ListParagraph"/>
        <w:numPr>
          <w:ilvl w:val="0"/>
          <w:numId w:val="43"/>
        </w:numPr>
        <w:tabs>
          <w:tab w:val="left" w:pos="3645"/>
        </w:tabs>
        <w:jc w:val="both"/>
        <w:rPr>
          <w:rFonts w:ascii="Book Antiqua" w:hAnsi="Book Antiqua"/>
          <w:sz w:val="24"/>
          <w:szCs w:val="20"/>
        </w:rPr>
      </w:pPr>
      <w:r w:rsidRPr="00BA4141">
        <w:rPr>
          <w:rFonts w:ascii="Book Antiqua" w:hAnsi="Book Antiqua"/>
          <w:sz w:val="24"/>
          <w:szCs w:val="20"/>
        </w:rPr>
        <w:lastRenderedPageBreak/>
        <w:t>Biases and Personal Preferences of Managers- The managers may not necessarily promote deserving employees strictly on merit because of their personal likes and dislikes for certain individuals.</w:t>
      </w:r>
    </w:p>
    <w:p w:rsidR="00520AB0" w:rsidRDefault="00520AB0" w:rsidP="00520AB0">
      <w:pPr>
        <w:pStyle w:val="ListParagraph"/>
        <w:numPr>
          <w:ilvl w:val="0"/>
          <w:numId w:val="43"/>
        </w:numPr>
        <w:tabs>
          <w:tab w:val="left" w:pos="3645"/>
        </w:tabs>
        <w:jc w:val="both"/>
        <w:rPr>
          <w:rFonts w:ascii="Book Antiqua" w:hAnsi="Book Antiqua"/>
          <w:sz w:val="24"/>
          <w:szCs w:val="20"/>
        </w:rPr>
      </w:pPr>
      <w:r w:rsidRPr="00BA4141">
        <w:rPr>
          <w:rFonts w:ascii="Book Antiqua" w:hAnsi="Book Antiqua"/>
          <w:sz w:val="24"/>
          <w:szCs w:val="20"/>
        </w:rPr>
        <w:t>Limitations on the number of employees to be transferred –Since the transfer has to be made from within the organization, the number of individuals who are eligible to apply would be restricted. The individuals outside the organization who are more talented would not be given an opportunity to serve the organization.</w:t>
      </w:r>
    </w:p>
    <w:p w:rsidR="00520AB0" w:rsidRDefault="00520AB0" w:rsidP="00520AB0">
      <w:pPr>
        <w:pStyle w:val="ListParagraph"/>
        <w:numPr>
          <w:ilvl w:val="0"/>
          <w:numId w:val="43"/>
        </w:numPr>
        <w:tabs>
          <w:tab w:val="left" w:pos="3645"/>
        </w:tabs>
        <w:jc w:val="both"/>
        <w:rPr>
          <w:rFonts w:ascii="Book Antiqua" w:hAnsi="Book Antiqua"/>
          <w:sz w:val="24"/>
          <w:szCs w:val="20"/>
        </w:rPr>
      </w:pPr>
      <w:r w:rsidRPr="00BA4141">
        <w:rPr>
          <w:rFonts w:ascii="Book Antiqua" w:hAnsi="Book Antiqua"/>
          <w:sz w:val="24"/>
          <w:szCs w:val="20"/>
        </w:rPr>
        <w:t>Rather than being motivated to work hard, employees may become complacent because of their assured promotion and seniority.</w:t>
      </w:r>
    </w:p>
    <w:p w:rsidR="00520AB0" w:rsidRPr="00D352DB" w:rsidRDefault="00520AB0" w:rsidP="00D352DB">
      <w:pPr>
        <w:pStyle w:val="ListParagraph"/>
        <w:autoSpaceDE w:val="0"/>
        <w:autoSpaceDN w:val="0"/>
        <w:adjustRightInd w:val="0"/>
        <w:spacing w:after="0" w:line="240" w:lineRule="auto"/>
        <w:jc w:val="both"/>
        <w:rPr>
          <w:rFonts w:ascii="Book Antiqua" w:hAnsi="Book Antiqua" w:cs="Book Antiqua"/>
          <w:sz w:val="23"/>
          <w:szCs w:val="23"/>
        </w:rPr>
      </w:pPr>
    </w:p>
    <w:p w:rsidR="00D352DB" w:rsidRDefault="00D352DB" w:rsidP="00D352DB">
      <w:pPr>
        <w:spacing w:after="0" w:line="240" w:lineRule="auto"/>
        <w:ind w:left="7200" w:firstLine="720"/>
        <w:jc w:val="both"/>
        <w:rPr>
          <w:rFonts w:ascii="Berlin Sans FB Demi" w:hAnsi="Berlin Sans FB Demi"/>
        </w:rPr>
      </w:pPr>
    </w:p>
    <w:p w:rsidR="00D352DB" w:rsidRPr="00D352DB" w:rsidRDefault="00D352DB" w:rsidP="00D352DB">
      <w:pPr>
        <w:pStyle w:val="ListParagraph"/>
        <w:numPr>
          <w:ilvl w:val="0"/>
          <w:numId w:val="24"/>
        </w:numPr>
        <w:autoSpaceDE w:val="0"/>
        <w:autoSpaceDN w:val="0"/>
        <w:adjustRightInd w:val="0"/>
        <w:spacing w:after="0" w:line="240" w:lineRule="auto"/>
        <w:jc w:val="both"/>
        <w:rPr>
          <w:rFonts w:ascii="Book Antiqua" w:hAnsi="Book Antiqua" w:cs="Book Antiqua"/>
          <w:sz w:val="23"/>
          <w:szCs w:val="23"/>
        </w:rPr>
      </w:pPr>
      <w:r>
        <w:rPr>
          <w:rFonts w:ascii="Book Antiqua" w:hAnsi="Book Antiqua" w:cs="Book Antiqua"/>
          <w:sz w:val="23"/>
          <w:szCs w:val="23"/>
        </w:rPr>
        <w:t>.</w:t>
      </w:r>
    </w:p>
    <w:p w:rsidR="00D352DB" w:rsidRPr="00D352DB" w:rsidRDefault="00D352DB" w:rsidP="00D352DB">
      <w:pPr>
        <w:pStyle w:val="ListParagraph"/>
        <w:numPr>
          <w:ilvl w:val="0"/>
          <w:numId w:val="26"/>
        </w:numPr>
        <w:autoSpaceDE w:val="0"/>
        <w:autoSpaceDN w:val="0"/>
        <w:adjustRightInd w:val="0"/>
        <w:spacing w:after="71" w:line="240" w:lineRule="auto"/>
        <w:jc w:val="both"/>
        <w:rPr>
          <w:rFonts w:ascii="Book Antiqua" w:hAnsi="Book Antiqua" w:cs="Book Antiqua"/>
          <w:sz w:val="23"/>
          <w:szCs w:val="23"/>
        </w:rPr>
      </w:pPr>
      <w:r w:rsidRPr="00D352DB">
        <w:rPr>
          <w:rFonts w:ascii="Book Antiqua" w:hAnsi="Book Antiqua" w:cs="Book Antiqua"/>
          <w:sz w:val="23"/>
          <w:szCs w:val="23"/>
        </w:rPr>
        <w:t xml:space="preserve">What are the distinctive ingredients of Vision and Mission Statements? </w:t>
      </w:r>
    </w:p>
    <w:p w:rsidR="00D352DB" w:rsidRDefault="00D352DB" w:rsidP="00D352DB">
      <w:pPr>
        <w:pStyle w:val="ListParagraph"/>
        <w:numPr>
          <w:ilvl w:val="0"/>
          <w:numId w:val="26"/>
        </w:numPr>
        <w:autoSpaceDE w:val="0"/>
        <w:autoSpaceDN w:val="0"/>
        <w:adjustRightInd w:val="0"/>
        <w:spacing w:after="0" w:line="240" w:lineRule="auto"/>
        <w:jc w:val="both"/>
        <w:rPr>
          <w:rFonts w:ascii="Book Antiqua" w:hAnsi="Book Antiqua" w:cs="Book Antiqua"/>
          <w:sz w:val="23"/>
          <w:szCs w:val="23"/>
        </w:rPr>
      </w:pPr>
      <w:r w:rsidRPr="00D352DB">
        <w:rPr>
          <w:rFonts w:ascii="Book Antiqua" w:hAnsi="Book Antiqua" w:cs="Book Antiqua"/>
          <w:sz w:val="23"/>
          <w:szCs w:val="23"/>
        </w:rPr>
        <w:t xml:space="preserve">It has been observed that certain companies adopt, with minor modifications and changes in emphasis, the basic ingredients of Vision and Mission Statements of the more successful rival companies in an attempt to achieve similar results. </w:t>
      </w:r>
    </w:p>
    <w:p w:rsidR="00A34107" w:rsidRDefault="00D352DB" w:rsidP="00D352DB">
      <w:pPr>
        <w:autoSpaceDE w:val="0"/>
        <w:autoSpaceDN w:val="0"/>
        <w:adjustRightInd w:val="0"/>
        <w:spacing w:after="0" w:line="240" w:lineRule="auto"/>
        <w:ind w:left="720"/>
        <w:jc w:val="right"/>
        <w:rPr>
          <w:rFonts w:ascii="Berlin Sans FB Demi" w:hAnsi="Berlin Sans FB Demi"/>
        </w:rPr>
      </w:pPr>
      <w:r w:rsidRPr="00D352DB">
        <w:rPr>
          <w:rFonts w:ascii="Book Antiqua" w:hAnsi="Book Antiqua" w:cs="Book Antiqua"/>
          <w:sz w:val="23"/>
          <w:szCs w:val="23"/>
        </w:rPr>
        <w:t xml:space="preserve">Describe the drawbacks of adopting such an approach in formulation of Vision and Mission Statements. </w:t>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sidRPr="00D352DB">
        <w:rPr>
          <w:rFonts w:ascii="Book Antiqua" w:hAnsi="Book Antiqua" w:cs="Book Antiqua"/>
          <w:sz w:val="23"/>
          <w:szCs w:val="23"/>
        </w:rPr>
        <w:tab/>
      </w:r>
      <w:r>
        <w:rPr>
          <w:rFonts w:ascii="Berlin Sans FB Demi" w:hAnsi="Berlin Sans FB Demi"/>
        </w:rPr>
        <w:t>(</w:t>
      </w:r>
      <w:r w:rsidR="003C725C">
        <w:rPr>
          <w:rFonts w:ascii="Berlin Sans FB Demi" w:hAnsi="Berlin Sans FB Demi"/>
        </w:rPr>
        <w:t>1</w:t>
      </w:r>
      <w:r w:rsidR="00677F06">
        <w:rPr>
          <w:rFonts w:ascii="Berlin Sans FB Demi" w:hAnsi="Berlin Sans FB Demi"/>
        </w:rPr>
        <w:t>3</w:t>
      </w:r>
      <w:r w:rsidR="003C725C">
        <w:rPr>
          <w:rFonts w:ascii="Berlin Sans FB Demi" w:hAnsi="Berlin Sans FB Demi"/>
        </w:rPr>
        <w:t>+</w:t>
      </w:r>
      <w:r>
        <w:rPr>
          <w:rFonts w:ascii="Berlin Sans FB Demi" w:hAnsi="Berlin Sans FB Demi"/>
        </w:rPr>
        <w:t>1</w:t>
      </w:r>
      <w:r w:rsidR="00677F06">
        <w:rPr>
          <w:rFonts w:ascii="Berlin Sans FB Demi" w:hAnsi="Berlin Sans FB Demi"/>
        </w:rPr>
        <w:t>2</w:t>
      </w:r>
      <w:r w:rsidR="003C725C">
        <w:rPr>
          <w:rFonts w:ascii="Berlin Sans FB Demi" w:hAnsi="Berlin Sans FB Demi"/>
        </w:rPr>
        <w:t>= 2</w:t>
      </w:r>
      <w:r w:rsidR="00677F06">
        <w:rPr>
          <w:rFonts w:ascii="Berlin Sans FB Demi" w:hAnsi="Berlin Sans FB Demi"/>
        </w:rPr>
        <w:t>5</w:t>
      </w:r>
      <w:r>
        <w:rPr>
          <w:rFonts w:ascii="Berlin Sans FB Demi" w:hAnsi="Berlin Sans FB Demi"/>
        </w:rPr>
        <w:t xml:space="preserve"> Marks)</w:t>
      </w:r>
    </w:p>
    <w:p w:rsidR="00520AB0" w:rsidRPr="00642C17" w:rsidRDefault="00520AB0" w:rsidP="00520AB0">
      <w:pPr>
        <w:tabs>
          <w:tab w:val="left" w:pos="3645"/>
        </w:tabs>
        <w:jc w:val="both"/>
        <w:rPr>
          <w:rFonts w:ascii="Book Antiqua" w:hAnsi="Book Antiqua"/>
          <w:b/>
          <w:sz w:val="24"/>
          <w:szCs w:val="20"/>
        </w:rPr>
      </w:pPr>
      <w:r w:rsidRPr="00642C17">
        <w:rPr>
          <w:rFonts w:ascii="Book Antiqua" w:hAnsi="Book Antiqua"/>
          <w:b/>
          <w:sz w:val="24"/>
          <w:szCs w:val="20"/>
        </w:rPr>
        <w:t>Answer:-</w:t>
      </w:r>
    </w:p>
    <w:p w:rsidR="00520AB0" w:rsidRPr="00642C17" w:rsidRDefault="00520AB0" w:rsidP="00520AB0">
      <w:pPr>
        <w:pStyle w:val="ListParagraph"/>
        <w:numPr>
          <w:ilvl w:val="0"/>
          <w:numId w:val="44"/>
        </w:numPr>
        <w:tabs>
          <w:tab w:val="left" w:pos="3645"/>
        </w:tabs>
        <w:jc w:val="both"/>
        <w:rPr>
          <w:rFonts w:ascii="Book Antiqua" w:hAnsi="Book Antiqua"/>
          <w:sz w:val="24"/>
          <w:szCs w:val="20"/>
        </w:rPr>
      </w:pPr>
      <w:r w:rsidRPr="00642C17">
        <w:rPr>
          <w:rFonts w:ascii="Book Antiqua" w:hAnsi="Book Antiqua"/>
          <w:sz w:val="24"/>
          <w:szCs w:val="20"/>
        </w:rPr>
        <w:t>Vision  and  Mission  Statements  are  manifestations  of  the  unique  identities  of  an organization. They are enduring statements containing:</w:t>
      </w:r>
    </w:p>
    <w:p w:rsidR="00520AB0" w:rsidRPr="00642C17" w:rsidRDefault="00520AB0" w:rsidP="00520AB0">
      <w:pPr>
        <w:pStyle w:val="ListParagraph"/>
        <w:numPr>
          <w:ilvl w:val="0"/>
          <w:numId w:val="45"/>
        </w:numPr>
        <w:tabs>
          <w:tab w:val="left" w:pos="3645"/>
        </w:tabs>
        <w:jc w:val="both"/>
        <w:rPr>
          <w:rFonts w:ascii="Book Antiqua" w:hAnsi="Book Antiqua"/>
          <w:sz w:val="24"/>
          <w:szCs w:val="20"/>
        </w:rPr>
      </w:pPr>
      <w:r w:rsidRPr="00642C17">
        <w:rPr>
          <w:rFonts w:ascii="Book Antiqua" w:hAnsi="Book Antiqua"/>
          <w:sz w:val="24"/>
          <w:szCs w:val="20"/>
        </w:rPr>
        <w:t>business philosophy</w:t>
      </w:r>
    </w:p>
    <w:p w:rsidR="00520AB0" w:rsidRPr="00642C17" w:rsidRDefault="00520AB0" w:rsidP="00520AB0">
      <w:pPr>
        <w:pStyle w:val="ListParagraph"/>
        <w:numPr>
          <w:ilvl w:val="0"/>
          <w:numId w:val="45"/>
        </w:numPr>
        <w:tabs>
          <w:tab w:val="left" w:pos="3645"/>
        </w:tabs>
        <w:jc w:val="both"/>
        <w:rPr>
          <w:rFonts w:ascii="Book Antiqua" w:hAnsi="Book Antiqua"/>
          <w:sz w:val="24"/>
          <w:szCs w:val="20"/>
        </w:rPr>
      </w:pPr>
      <w:r w:rsidRPr="00642C17">
        <w:rPr>
          <w:rFonts w:ascii="Book Antiqua" w:hAnsi="Book Antiqua"/>
          <w:sz w:val="24"/>
          <w:szCs w:val="20"/>
        </w:rPr>
        <w:t>unique purpose</w:t>
      </w:r>
    </w:p>
    <w:p w:rsidR="00520AB0" w:rsidRPr="00642C17" w:rsidRDefault="00520AB0" w:rsidP="00520AB0">
      <w:pPr>
        <w:pStyle w:val="ListParagraph"/>
        <w:numPr>
          <w:ilvl w:val="0"/>
          <w:numId w:val="45"/>
        </w:numPr>
        <w:tabs>
          <w:tab w:val="left" w:pos="3645"/>
        </w:tabs>
        <w:jc w:val="both"/>
        <w:rPr>
          <w:rFonts w:ascii="Book Antiqua" w:hAnsi="Book Antiqua"/>
          <w:sz w:val="24"/>
          <w:szCs w:val="20"/>
        </w:rPr>
      </w:pPr>
      <w:r w:rsidRPr="00642C17">
        <w:rPr>
          <w:rFonts w:ascii="Book Antiqua" w:hAnsi="Book Antiqua"/>
          <w:sz w:val="24"/>
          <w:szCs w:val="20"/>
        </w:rPr>
        <w:t>goals of business</w:t>
      </w:r>
    </w:p>
    <w:p w:rsidR="00520AB0" w:rsidRPr="00642C17" w:rsidRDefault="00520AB0" w:rsidP="00520AB0">
      <w:pPr>
        <w:tabs>
          <w:tab w:val="left" w:pos="3645"/>
        </w:tabs>
        <w:ind w:left="720"/>
        <w:jc w:val="both"/>
        <w:rPr>
          <w:rFonts w:ascii="Book Antiqua" w:hAnsi="Book Antiqua"/>
          <w:sz w:val="24"/>
          <w:szCs w:val="20"/>
        </w:rPr>
      </w:pPr>
      <w:r w:rsidRPr="00642C17">
        <w:rPr>
          <w:rFonts w:ascii="Book Antiqua" w:hAnsi="Book Antiqua"/>
          <w:sz w:val="24"/>
          <w:szCs w:val="20"/>
        </w:rPr>
        <w:t>The above are inter-twined with the competitive advantages which distinguishes it and sets it apart from others.</w:t>
      </w:r>
    </w:p>
    <w:p w:rsidR="00520AB0" w:rsidRPr="00642C17" w:rsidRDefault="00520AB0" w:rsidP="00520AB0">
      <w:pPr>
        <w:pStyle w:val="ListParagraph"/>
        <w:numPr>
          <w:ilvl w:val="0"/>
          <w:numId w:val="44"/>
        </w:numPr>
        <w:tabs>
          <w:tab w:val="left" w:pos="3645"/>
        </w:tabs>
        <w:jc w:val="both"/>
        <w:rPr>
          <w:rFonts w:ascii="Book Antiqua" w:hAnsi="Book Antiqua"/>
          <w:sz w:val="24"/>
          <w:szCs w:val="20"/>
        </w:rPr>
      </w:pPr>
      <w:r w:rsidRPr="00642C17">
        <w:rPr>
          <w:rFonts w:ascii="Book Antiqua" w:hAnsi="Book Antiqua"/>
          <w:sz w:val="24"/>
          <w:szCs w:val="20"/>
        </w:rPr>
        <w:t>The drawbacks of adopting Vision and Mission Statements of more successful rival companies, with certain changes and modifications, are as follows:</w:t>
      </w:r>
    </w:p>
    <w:p w:rsidR="00520AB0" w:rsidRPr="00642C17" w:rsidRDefault="00520AB0" w:rsidP="00520AB0">
      <w:pPr>
        <w:pStyle w:val="ListParagraph"/>
        <w:numPr>
          <w:ilvl w:val="0"/>
          <w:numId w:val="46"/>
        </w:numPr>
        <w:tabs>
          <w:tab w:val="left" w:pos="3645"/>
        </w:tabs>
        <w:jc w:val="both"/>
        <w:rPr>
          <w:rFonts w:ascii="Book Antiqua" w:hAnsi="Book Antiqua"/>
          <w:sz w:val="24"/>
          <w:szCs w:val="20"/>
        </w:rPr>
      </w:pPr>
      <w:r w:rsidRPr="00642C17">
        <w:rPr>
          <w:rFonts w:ascii="Book Antiqua" w:hAnsi="Book Antiqua"/>
          <w:sz w:val="24"/>
          <w:szCs w:val="20"/>
        </w:rPr>
        <w:t>Vision and Mission Statement of a firm is inextricably inter-linked with its management philosophy, purpose of business and distinctive capabilities which cannot be replicated in their entirety by other firms.</w:t>
      </w:r>
    </w:p>
    <w:p w:rsidR="00520AB0" w:rsidRDefault="00520AB0" w:rsidP="00520AB0">
      <w:pPr>
        <w:pStyle w:val="ListParagraph"/>
        <w:numPr>
          <w:ilvl w:val="0"/>
          <w:numId w:val="46"/>
        </w:numPr>
        <w:tabs>
          <w:tab w:val="left" w:pos="3645"/>
        </w:tabs>
        <w:jc w:val="both"/>
        <w:rPr>
          <w:rFonts w:ascii="Book Antiqua" w:hAnsi="Book Antiqua"/>
          <w:sz w:val="24"/>
          <w:szCs w:val="20"/>
        </w:rPr>
      </w:pPr>
      <w:r w:rsidRPr="00642C17">
        <w:rPr>
          <w:rFonts w:ascii="Book Antiqua" w:hAnsi="Book Antiqua"/>
          <w:sz w:val="24"/>
          <w:szCs w:val="20"/>
        </w:rPr>
        <w:t>The imitated version of a Vision and Mission Statement cannot be an enduring or permanent feature and frequent lapses or  deviations in actual performance are bound to create resentment and suspicion among the internal and external stakeholders.</w:t>
      </w:r>
    </w:p>
    <w:p w:rsidR="00520AB0" w:rsidRPr="00D352DB" w:rsidRDefault="00520AB0" w:rsidP="00D352DB">
      <w:pPr>
        <w:autoSpaceDE w:val="0"/>
        <w:autoSpaceDN w:val="0"/>
        <w:adjustRightInd w:val="0"/>
        <w:spacing w:after="0" w:line="240" w:lineRule="auto"/>
        <w:ind w:left="720"/>
        <w:jc w:val="right"/>
        <w:rPr>
          <w:rFonts w:ascii="Berlin Sans FB Demi" w:hAnsi="Berlin Sans FB Demi"/>
        </w:rPr>
      </w:pPr>
    </w:p>
    <w:sectPr w:rsidR="00520AB0" w:rsidRPr="00D352DB" w:rsidSect="0058144F">
      <w:headerReference w:type="default" r:id="rId9"/>
      <w:footerReference w:type="default" r:id="rId10"/>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9C1" w:rsidRDefault="007239C1" w:rsidP="000B24CE">
      <w:pPr>
        <w:spacing w:after="0" w:line="240" w:lineRule="auto"/>
      </w:pPr>
      <w:r>
        <w:separator/>
      </w:r>
    </w:p>
  </w:endnote>
  <w:endnote w:type="continuationSeparator" w:id="0">
    <w:p w:rsidR="007239C1" w:rsidRDefault="007239C1" w:rsidP="000B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58898"/>
      <w:docPartObj>
        <w:docPartGallery w:val="Page Numbers (Bottom of Page)"/>
        <w:docPartUnique/>
      </w:docPartObj>
    </w:sdtPr>
    <w:sdtEndPr/>
    <w:sdtContent>
      <w:sdt>
        <w:sdtPr>
          <w:id w:val="860082579"/>
          <w:docPartObj>
            <w:docPartGallery w:val="Page Numbers (Top of Page)"/>
            <w:docPartUnique/>
          </w:docPartObj>
        </w:sdtPr>
        <w:sdtEndPr/>
        <w:sdtContent>
          <w:p w:rsidR="002D24D4" w:rsidRDefault="002D24D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E784E">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E784E">
              <w:rPr>
                <w:b/>
                <w:bCs/>
                <w:noProof/>
              </w:rPr>
              <w:t>21</w:t>
            </w:r>
            <w:r>
              <w:rPr>
                <w:b/>
                <w:bCs/>
                <w:sz w:val="24"/>
                <w:szCs w:val="24"/>
              </w:rPr>
              <w:fldChar w:fldCharType="end"/>
            </w:r>
          </w:p>
        </w:sdtContent>
      </w:sdt>
    </w:sdtContent>
  </w:sdt>
  <w:p w:rsidR="002D24D4" w:rsidRDefault="002D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9C1" w:rsidRDefault="007239C1" w:rsidP="000B24CE">
      <w:pPr>
        <w:spacing w:after="0" w:line="240" w:lineRule="auto"/>
      </w:pPr>
      <w:r>
        <w:separator/>
      </w:r>
    </w:p>
  </w:footnote>
  <w:footnote w:type="continuationSeparator" w:id="0">
    <w:p w:rsidR="007239C1" w:rsidRDefault="007239C1" w:rsidP="000B2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4CE" w:rsidRPr="000B24CE" w:rsidRDefault="000B24CE" w:rsidP="000B24CE">
    <w:pPr>
      <w:pStyle w:val="Header"/>
      <w:rPr>
        <w:rFonts w:ascii="Berlin Sans FB Demi" w:hAnsi="Berlin Sans FB Demi"/>
      </w:rPr>
    </w:pPr>
    <w:r>
      <w:rPr>
        <w:noProof/>
        <w:lang w:val="en-GB" w:eastAsia="en-GB"/>
      </w:rPr>
      <w:drawing>
        <wp:inline distT="0" distB="0" distL="0" distR="0" wp14:anchorId="7DF651BD" wp14:editId="6DAAC8C7">
          <wp:extent cx="351130" cy="402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130" cy="402336"/>
                  </a:xfrm>
                  <a:prstGeom prst="rect">
                    <a:avLst/>
                  </a:prstGeom>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75pt;height:30.75pt;visibility:visible;mso-wrap-style:square" o:bullet="t">
        <v:imagedata r:id="rId1" o:title=""/>
      </v:shape>
    </w:pict>
  </w:numPicBullet>
  <w:abstractNum w:abstractNumId="0" w15:restartNumberingAfterBreak="0">
    <w:nsid w:val="00EB59AF"/>
    <w:multiLevelType w:val="hybridMultilevel"/>
    <w:tmpl w:val="CBE242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D2636"/>
    <w:multiLevelType w:val="hybridMultilevel"/>
    <w:tmpl w:val="262E277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21404E"/>
    <w:multiLevelType w:val="hybridMultilevel"/>
    <w:tmpl w:val="E07697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C1351"/>
    <w:multiLevelType w:val="hybridMultilevel"/>
    <w:tmpl w:val="CA3E28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C066B"/>
    <w:multiLevelType w:val="hybridMultilevel"/>
    <w:tmpl w:val="DE9802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56F90"/>
    <w:multiLevelType w:val="hybridMultilevel"/>
    <w:tmpl w:val="8ECCC2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54B2C"/>
    <w:multiLevelType w:val="hybridMultilevel"/>
    <w:tmpl w:val="F906E1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43432"/>
    <w:multiLevelType w:val="hybridMultilevel"/>
    <w:tmpl w:val="1CE6F56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C67952"/>
    <w:multiLevelType w:val="hybridMultilevel"/>
    <w:tmpl w:val="19483B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D3DC1"/>
    <w:multiLevelType w:val="hybridMultilevel"/>
    <w:tmpl w:val="D5E8C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7F6422"/>
    <w:multiLevelType w:val="hybridMultilevel"/>
    <w:tmpl w:val="E2B61B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A0379"/>
    <w:multiLevelType w:val="hybridMultilevel"/>
    <w:tmpl w:val="0C149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90356"/>
    <w:multiLevelType w:val="hybridMultilevel"/>
    <w:tmpl w:val="E662D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15776"/>
    <w:multiLevelType w:val="hybridMultilevel"/>
    <w:tmpl w:val="0AF24E44"/>
    <w:lvl w:ilvl="0" w:tplc="AED6CC9A">
      <w:start w:val="4"/>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EC1013"/>
    <w:multiLevelType w:val="hybridMultilevel"/>
    <w:tmpl w:val="91AAD4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B7AEB"/>
    <w:multiLevelType w:val="hybridMultilevel"/>
    <w:tmpl w:val="9BEC15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4116A6"/>
    <w:multiLevelType w:val="hybridMultilevel"/>
    <w:tmpl w:val="9F9482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F100B"/>
    <w:multiLevelType w:val="hybridMultilevel"/>
    <w:tmpl w:val="9B4061FA"/>
    <w:lvl w:ilvl="0" w:tplc="04090017">
      <w:start w:val="1"/>
      <w:numFmt w:val="lowerLetter"/>
      <w:lvlText w:val="%1)"/>
      <w:lvlJc w:val="left"/>
      <w:pPr>
        <w:ind w:left="720" w:hanging="360"/>
      </w:pPr>
    </w:lvl>
    <w:lvl w:ilvl="1" w:tplc="72708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B1B62"/>
    <w:multiLevelType w:val="hybridMultilevel"/>
    <w:tmpl w:val="8F82EED8"/>
    <w:lvl w:ilvl="0" w:tplc="61AA2ED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12F45"/>
    <w:multiLevelType w:val="hybridMultilevel"/>
    <w:tmpl w:val="081C8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3146F"/>
    <w:multiLevelType w:val="hybridMultilevel"/>
    <w:tmpl w:val="80BACB40"/>
    <w:lvl w:ilvl="0" w:tplc="E31A085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5C15CA"/>
    <w:multiLevelType w:val="hybridMultilevel"/>
    <w:tmpl w:val="226E19C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EC55A14"/>
    <w:multiLevelType w:val="hybridMultilevel"/>
    <w:tmpl w:val="22F6B26A"/>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7734B0B"/>
    <w:multiLevelType w:val="hybridMultilevel"/>
    <w:tmpl w:val="73E0EAF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6B7C35"/>
    <w:multiLevelType w:val="hybridMultilevel"/>
    <w:tmpl w:val="F5C89A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D70D35"/>
    <w:multiLevelType w:val="hybridMultilevel"/>
    <w:tmpl w:val="CCE06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852E22"/>
    <w:multiLevelType w:val="hybridMultilevel"/>
    <w:tmpl w:val="0E5E733C"/>
    <w:lvl w:ilvl="0" w:tplc="B5948AF6">
      <w:start w:val="2"/>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F467208"/>
    <w:multiLevelType w:val="hybridMultilevel"/>
    <w:tmpl w:val="BF604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8B4C47"/>
    <w:multiLevelType w:val="hybridMultilevel"/>
    <w:tmpl w:val="793EBC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3D70D6"/>
    <w:multiLevelType w:val="hybridMultilevel"/>
    <w:tmpl w:val="F4526D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FE4A98"/>
    <w:multiLevelType w:val="hybridMultilevel"/>
    <w:tmpl w:val="E2E0302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6996335"/>
    <w:multiLevelType w:val="hybridMultilevel"/>
    <w:tmpl w:val="63F05C7E"/>
    <w:lvl w:ilvl="0" w:tplc="B5948AF6">
      <w:start w:val="2"/>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6E25619"/>
    <w:multiLevelType w:val="hybridMultilevel"/>
    <w:tmpl w:val="AB6A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0280E"/>
    <w:multiLevelType w:val="hybridMultilevel"/>
    <w:tmpl w:val="40EC2BA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B366D90"/>
    <w:multiLevelType w:val="hybridMultilevel"/>
    <w:tmpl w:val="8EA61E2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041E07"/>
    <w:multiLevelType w:val="hybridMultilevel"/>
    <w:tmpl w:val="B5587EB4"/>
    <w:lvl w:ilvl="0" w:tplc="5B809FF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C310D"/>
    <w:multiLevelType w:val="hybridMultilevel"/>
    <w:tmpl w:val="D8ACD9A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2437F9"/>
    <w:multiLevelType w:val="hybridMultilevel"/>
    <w:tmpl w:val="0A7C7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F0B77"/>
    <w:multiLevelType w:val="hybridMultilevel"/>
    <w:tmpl w:val="E7346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076FDB"/>
    <w:multiLevelType w:val="hybridMultilevel"/>
    <w:tmpl w:val="C5D2B0C6"/>
    <w:lvl w:ilvl="0" w:tplc="B5948AF6">
      <w:start w:val="2"/>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B15FE0"/>
    <w:multiLevelType w:val="hybridMultilevel"/>
    <w:tmpl w:val="A852F6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9737E46"/>
    <w:multiLevelType w:val="hybridMultilevel"/>
    <w:tmpl w:val="1518A9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A09BD"/>
    <w:multiLevelType w:val="hybridMultilevel"/>
    <w:tmpl w:val="F0EC4B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AD1450"/>
    <w:multiLevelType w:val="hybridMultilevel"/>
    <w:tmpl w:val="B00C2F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8"/>
  </w:num>
  <w:num w:numId="4">
    <w:abstractNumId w:val="12"/>
  </w:num>
  <w:num w:numId="5">
    <w:abstractNumId w:val="17"/>
  </w:num>
  <w:num w:numId="6">
    <w:abstractNumId w:val="4"/>
  </w:num>
  <w:num w:numId="7">
    <w:abstractNumId w:val="2"/>
  </w:num>
  <w:num w:numId="8">
    <w:abstractNumId w:val="1"/>
  </w:num>
  <w:num w:numId="9">
    <w:abstractNumId w:val="25"/>
  </w:num>
  <w:num w:numId="10">
    <w:abstractNumId w:val="39"/>
  </w:num>
  <w:num w:numId="11">
    <w:abstractNumId w:val="0"/>
  </w:num>
  <w:num w:numId="12">
    <w:abstractNumId w:val="28"/>
  </w:num>
  <w:num w:numId="13">
    <w:abstractNumId w:val="10"/>
  </w:num>
  <w:num w:numId="14">
    <w:abstractNumId w:val="34"/>
  </w:num>
  <w:num w:numId="15">
    <w:abstractNumId w:val="19"/>
  </w:num>
  <w:num w:numId="16">
    <w:abstractNumId w:val="36"/>
  </w:num>
  <w:num w:numId="17">
    <w:abstractNumId w:val="7"/>
  </w:num>
  <w:num w:numId="18">
    <w:abstractNumId w:val="33"/>
  </w:num>
  <w:num w:numId="19">
    <w:abstractNumId w:val="18"/>
  </w:num>
  <w:num w:numId="20">
    <w:abstractNumId w:val="31"/>
  </w:num>
  <w:num w:numId="21">
    <w:abstractNumId w:val="20"/>
  </w:num>
  <w:num w:numId="22">
    <w:abstractNumId w:val="38"/>
  </w:num>
  <w:num w:numId="23">
    <w:abstractNumId w:val="41"/>
  </w:num>
  <w:num w:numId="24">
    <w:abstractNumId w:val="3"/>
  </w:num>
  <w:num w:numId="25">
    <w:abstractNumId w:val="42"/>
  </w:num>
  <w:num w:numId="26">
    <w:abstractNumId w:val="23"/>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3"/>
  </w:num>
  <w:num w:numId="30">
    <w:abstractNumId w:val="43"/>
  </w:num>
  <w:num w:numId="31">
    <w:abstractNumId w:val="27"/>
  </w:num>
  <w:num w:numId="32">
    <w:abstractNumId w:val="40"/>
  </w:num>
  <w:num w:numId="33">
    <w:abstractNumId w:val="32"/>
  </w:num>
  <w:num w:numId="34">
    <w:abstractNumId w:val="15"/>
  </w:num>
  <w:num w:numId="35">
    <w:abstractNumId w:val="35"/>
  </w:num>
  <w:num w:numId="36">
    <w:abstractNumId w:val="6"/>
  </w:num>
  <w:num w:numId="37">
    <w:abstractNumId w:val="22"/>
  </w:num>
  <w:num w:numId="38">
    <w:abstractNumId w:val="16"/>
  </w:num>
  <w:num w:numId="39">
    <w:abstractNumId w:val="44"/>
  </w:num>
  <w:num w:numId="40">
    <w:abstractNumId w:val="14"/>
  </w:num>
  <w:num w:numId="41">
    <w:abstractNumId w:val="24"/>
  </w:num>
  <w:num w:numId="42">
    <w:abstractNumId w:val="5"/>
  </w:num>
  <w:num w:numId="43">
    <w:abstractNumId w:val="37"/>
  </w:num>
  <w:num w:numId="44">
    <w:abstractNumId w:val="11"/>
  </w:num>
  <w:num w:numId="45">
    <w:abstractNumId w:val="30"/>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CE"/>
    <w:rsid w:val="000150B6"/>
    <w:rsid w:val="00083EBE"/>
    <w:rsid w:val="000B24CE"/>
    <w:rsid w:val="000D634B"/>
    <w:rsid w:val="000E3C01"/>
    <w:rsid w:val="000E58E1"/>
    <w:rsid w:val="000F5333"/>
    <w:rsid w:val="00100702"/>
    <w:rsid w:val="001415EF"/>
    <w:rsid w:val="00155426"/>
    <w:rsid w:val="0018393C"/>
    <w:rsid w:val="00196099"/>
    <w:rsid w:val="001A3C75"/>
    <w:rsid w:val="001E4E08"/>
    <w:rsid w:val="002129EF"/>
    <w:rsid w:val="00217723"/>
    <w:rsid w:val="00227D96"/>
    <w:rsid w:val="00267257"/>
    <w:rsid w:val="002A3E9F"/>
    <w:rsid w:val="002A7847"/>
    <w:rsid w:val="002D24D4"/>
    <w:rsid w:val="002D30CC"/>
    <w:rsid w:val="00304845"/>
    <w:rsid w:val="00307F95"/>
    <w:rsid w:val="00317D13"/>
    <w:rsid w:val="00323827"/>
    <w:rsid w:val="0032444B"/>
    <w:rsid w:val="003C725C"/>
    <w:rsid w:val="003E0047"/>
    <w:rsid w:val="003F757B"/>
    <w:rsid w:val="00423AC7"/>
    <w:rsid w:val="00441E31"/>
    <w:rsid w:val="004A4160"/>
    <w:rsid w:val="00500BA0"/>
    <w:rsid w:val="00520AB0"/>
    <w:rsid w:val="00523B8C"/>
    <w:rsid w:val="0058144F"/>
    <w:rsid w:val="0058278D"/>
    <w:rsid w:val="005A1B7A"/>
    <w:rsid w:val="005A737D"/>
    <w:rsid w:val="00625DD1"/>
    <w:rsid w:val="006304B9"/>
    <w:rsid w:val="00631F4F"/>
    <w:rsid w:val="00674827"/>
    <w:rsid w:val="00677F06"/>
    <w:rsid w:val="00691D04"/>
    <w:rsid w:val="00693BE8"/>
    <w:rsid w:val="006C5F37"/>
    <w:rsid w:val="006E784E"/>
    <w:rsid w:val="007140C4"/>
    <w:rsid w:val="00716B89"/>
    <w:rsid w:val="007239C1"/>
    <w:rsid w:val="00726266"/>
    <w:rsid w:val="00757D96"/>
    <w:rsid w:val="00780C9E"/>
    <w:rsid w:val="007A6548"/>
    <w:rsid w:val="007C25CA"/>
    <w:rsid w:val="00830727"/>
    <w:rsid w:val="008A28BA"/>
    <w:rsid w:val="008C0B3C"/>
    <w:rsid w:val="008F0EEE"/>
    <w:rsid w:val="00906409"/>
    <w:rsid w:val="00927337"/>
    <w:rsid w:val="009707AF"/>
    <w:rsid w:val="00982EA2"/>
    <w:rsid w:val="009A0155"/>
    <w:rsid w:val="009C54AD"/>
    <w:rsid w:val="009F143E"/>
    <w:rsid w:val="00A07193"/>
    <w:rsid w:val="00A24C9C"/>
    <w:rsid w:val="00A34107"/>
    <w:rsid w:val="00A407E8"/>
    <w:rsid w:val="00A82DC6"/>
    <w:rsid w:val="00A955EB"/>
    <w:rsid w:val="00AC1CD7"/>
    <w:rsid w:val="00AD000E"/>
    <w:rsid w:val="00B314E0"/>
    <w:rsid w:val="00B64258"/>
    <w:rsid w:val="00B807EA"/>
    <w:rsid w:val="00B97347"/>
    <w:rsid w:val="00BB15B3"/>
    <w:rsid w:val="00BB2506"/>
    <w:rsid w:val="00BC5DD0"/>
    <w:rsid w:val="00BE7B49"/>
    <w:rsid w:val="00C926C1"/>
    <w:rsid w:val="00CA62FB"/>
    <w:rsid w:val="00CC2166"/>
    <w:rsid w:val="00CC4DB2"/>
    <w:rsid w:val="00D14996"/>
    <w:rsid w:val="00D1534D"/>
    <w:rsid w:val="00D352DB"/>
    <w:rsid w:val="00D65AF5"/>
    <w:rsid w:val="00DD245A"/>
    <w:rsid w:val="00E201F1"/>
    <w:rsid w:val="00E257AC"/>
    <w:rsid w:val="00E825F0"/>
    <w:rsid w:val="00EA77F1"/>
    <w:rsid w:val="00EB5FBB"/>
    <w:rsid w:val="00EC3732"/>
    <w:rsid w:val="00F142A0"/>
    <w:rsid w:val="00F54CC6"/>
    <w:rsid w:val="00F56711"/>
    <w:rsid w:val="00FB08D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A8CDB1-FFB8-4048-A277-4EA9BFEE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47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A47B0-9565-4719-8D3F-E318E0BE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7338</Words>
  <Characters>41830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CPA Program</cp:lastModifiedBy>
  <cp:revision>2</cp:revision>
  <cp:lastPrinted>2013-05-18T04:53:00Z</cp:lastPrinted>
  <dcterms:created xsi:type="dcterms:W3CDTF">2017-01-23T06:32:00Z</dcterms:created>
  <dcterms:modified xsi:type="dcterms:W3CDTF">2017-01-23T06:32:00Z</dcterms:modified>
</cp:coreProperties>
</file>